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E35F59" w:rsidRDefault="007766DD" w:rsidP="00EB38E6">
      <w:pPr>
        <w:jc w:val="center"/>
        <w:rPr>
          <w:lang w:val="en-GB"/>
        </w:rPr>
      </w:pPr>
      <w:bookmarkStart w:id="0" w:name="_GoBack"/>
      <w:bookmarkEnd w:id="0"/>
      <w:r w:rsidRPr="00E35F59">
        <w:rPr>
          <w:noProof/>
        </w:rPr>
        <w:drawing>
          <wp:inline distT="0" distB="0" distL="0" distR="0" wp14:anchorId="27F5DC03" wp14:editId="1E062DFE">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E35F59" w:rsidRDefault="002B26D6" w:rsidP="000F7E70">
      <w:pPr>
        <w:autoSpaceDE w:val="0"/>
        <w:ind w:left="720" w:firstLine="720"/>
        <w:jc w:val="center"/>
        <w:rPr>
          <w:b/>
          <w:bCs/>
          <w:lang w:val="en-GB"/>
        </w:rPr>
      </w:pPr>
    </w:p>
    <w:p w:rsidR="000F7E70" w:rsidRPr="00E35F59" w:rsidRDefault="000F7E70" w:rsidP="00EB38E6">
      <w:pPr>
        <w:autoSpaceDE w:val="0"/>
        <w:ind w:hanging="11"/>
        <w:jc w:val="center"/>
        <w:rPr>
          <w:b/>
          <w:bCs/>
          <w:lang w:val="en-GB"/>
        </w:rPr>
      </w:pPr>
      <w:r w:rsidRPr="00E35F59">
        <w:rPr>
          <w:b/>
          <w:bCs/>
          <w:lang w:val="en-GB"/>
        </w:rPr>
        <w:t>OPINION</w:t>
      </w:r>
    </w:p>
    <w:p w:rsidR="00B83B58" w:rsidRPr="00E35F59" w:rsidRDefault="00B83B58" w:rsidP="000F7E70">
      <w:pPr>
        <w:autoSpaceDE w:val="0"/>
        <w:jc w:val="both"/>
        <w:rPr>
          <w:b/>
          <w:bCs/>
          <w:lang w:val="en-GB"/>
        </w:rPr>
      </w:pPr>
    </w:p>
    <w:p w:rsidR="000F7E70" w:rsidRPr="00E35F59" w:rsidRDefault="000F7E70" w:rsidP="000F7E70">
      <w:pPr>
        <w:autoSpaceDE w:val="0"/>
        <w:jc w:val="both"/>
        <w:rPr>
          <w:b/>
          <w:bCs/>
          <w:lang w:val="en-GB"/>
        </w:rPr>
      </w:pPr>
      <w:r w:rsidRPr="00E35F59">
        <w:rPr>
          <w:b/>
          <w:bCs/>
          <w:lang w:val="en-GB"/>
        </w:rPr>
        <w:t xml:space="preserve">Date of adoption: </w:t>
      </w:r>
      <w:r w:rsidR="00B83B58" w:rsidRPr="00E35F59">
        <w:rPr>
          <w:b/>
          <w:bCs/>
          <w:lang w:val="en-GB"/>
        </w:rPr>
        <w:t>29</w:t>
      </w:r>
      <w:r w:rsidRPr="00E35F59">
        <w:rPr>
          <w:b/>
          <w:bCs/>
          <w:lang w:val="en-GB"/>
        </w:rPr>
        <w:t xml:space="preserve"> </w:t>
      </w:r>
      <w:r w:rsidR="006E22C0" w:rsidRPr="00E35F59">
        <w:rPr>
          <w:b/>
          <w:bCs/>
          <w:lang w:val="en-GB"/>
        </w:rPr>
        <w:t xml:space="preserve">May </w:t>
      </w:r>
      <w:r w:rsidRPr="00E35F59">
        <w:rPr>
          <w:b/>
          <w:bCs/>
          <w:lang w:val="en-GB"/>
        </w:rPr>
        <w:t>20</w:t>
      </w:r>
      <w:r w:rsidR="00C905F1" w:rsidRPr="00E35F59">
        <w:rPr>
          <w:b/>
          <w:bCs/>
          <w:lang w:val="en-GB"/>
        </w:rPr>
        <w:t>1</w:t>
      </w:r>
      <w:r w:rsidR="000A65EB" w:rsidRPr="00E35F59">
        <w:rPr>
          <w:b/>
          <w:bCs/>
          <w:lang w:val="en-GB"/>
        </w:rPr>
        <w:t>4</w:t>
      </w:r>
    </w:p>
    <w:p w:rsidR="00E327E1" w:rsidRPr="00E35F59" w:rsidRDefault="00E327E1" w:rsidP="000F7E70">
      <w:pPr>
        <w:autoSpaceDE w:val="0"/>
        <w:jc w:val="both"/>
        <w:rPr>
          <w:b/>
          <w:bCs/>
          <w:lang w:val="en-GB"/>
        </w:rPr>
      </w:pPr>
    </w:p>
    <w:p w:rsidR="00CA77AB" w:rsidRPr="00E35F59" w:rsidRDefault="00CA77AB" w:rsidP="00CA77AB">
      <w:pPr>
        <w:autoSpaceDE w:val="0"/>
        <w:autoSpaceDN w:val="0"/>
        <w:adjustRightInd w:val="0"/>
        <w:jc w:val="both"/>
        <w:rPr>
          <w:b/>
          <w:bCs/>
          <w:lang w:val="en-GB"/>
        </w:rPr>
      </w:pPr>
      <w:r w:rsidRPr="00E35F59">
        <w:rPr>
          <w:b/>
          <w:bCs/>
          <w:lang w:val="en-GB"/>
        </w:rPr>
        <w:t>Case No. 84/09</w:t>
      </w:r>
    </w:p>
    <w:p w:rsidR="00CA77AB" w:rsidRPr="00E35F59" w:rsidRDefault="00CA77AB" w:rsidP="00CA77AB">
      <w:pPr>
        <w:autoSpaceDE w:val="0"/>
        <w:autoSpaceDN w:val="0"/>
        <w:adjustRightInd w:val="0"/>
        <w:jc w:val="both"/>
        <w:rPr>
          <w:b/>
          <w:bCs/>
          <w:lang w:val="en-GB"/>
        </w:rPr>
      </w:pPr>
    </w:p>
    <w:p w:rsidR="00CA77AB" w:rsidRPr="00E35F59" w:rsidRDefault="00CA77AB" w:rsidP="00CA77AB">
      <w:pPr>
        <w:autoSpaceDE w:val="0"/>
        <w:autoSpaceDN w:val="0"/>
        <w:adjustRightInd w:val="0"/>
        <w:jc w:val="both"/>
        <w:rPr>
          <w:b/>
          <w:bCs/>
          <w:lang w:val="en-GB"/>
        </w:rPr>
      </w:pPr>
      <w:r w:rsidRPr="00E35F59">
        <w:rPr>
          <w:b/>
          <w:bCs/>
          <w:lang w:val="en-GB"/>
        </w:rPr>
        <w:t>Kata JOVANOVIĆ</w:t>
      </w:r>
    </w:p>
    <w:p w:rsidR="009E6063" w:rsidRPr="00E35F59" w:rsidRDefault="009E6063" w:rsidP="00E327E1">
      <w:pPr>
        <w:autoSpaceDE w:val="0"/>
        <w:autoSpaceDN w:val="0"/>
        <w:adjustRightInd w:val="0"/>
        <w:jc w:val="both"/>
        <w:rPr>
          <w:b/>
          <w:bCs/>
          <w:lang w:val="en-GB"/>
        </w:rPr>
      </w:pPr>
    </w:p>
    <w:p w:rsidR="000F7E70" w:rsidRPr="00E35F59" w:rsidRDefault="000F7E70" w:rsidP="000F7E70">
      <w:pPr>
        <w:autoSpaceDE w:val="0"/>
        <w:jc w:val="both"/>
        <w:rPr>
          <w:bCs/>
          <w:lang w:val="en-GB"/>
        </w:rPr>
      </w:pPr>
      <w:r w:rsidRPr="00E35F59">
        <w:rPr>
          <w:b/>
          <w:bCs/>
          <w:lang w:val="en-GB"/>
        </w:rPr>
        <w:t>against</w:t>
      </w:r>
    </w:p>
    <w:p w:rsidR="000F7E70" w:rsidRPr="00E35F59" w:rsidRDefault="000F7E70" w:rsidP="000F7E70">
      <w:pPr>
        <w:autoSpaceDE w:val="0"/>
        <w:jc w:val="both"/>
        <w:rPr>
          <w:b/>
          <w:bCs/>
          <w:lang w:val="en-GB"/>
        </w:rPr>
      </w:pPr>
      <w:r w:rsidRPr="00E35F59">
        <w:rPr>
          <w:b/>
          <w:bCs/>
          <w:lang w:val="en-GB"/>
        </w:rPr>
        <w:t xml:space="preserve"> </w:t>
      </w:r>
    </w:p>
    <w:p w:rsidR="000F7E70" w:rsidRPr="00E35F59" w:rsidRDefault="000F7E70" w:rsidP="000F7E70">
      <w:pPr>
        <w:autoSpaceDE w:val="0"/>
        <w:jc w:val="both"/>
        <w:rPr>
          <w:b/>
          <w:bCs/>
          <w:lang w:val="en-GB"/>
        </w:rPr>
      </w:pPr>
      <w:r w:rsidRPr="00E35F59">
        <w:rPr>
          <w:b/>
          <w:bCs/>
          <w:lang w:val="en-GB"/>
        </w:rPr>
        <w:t xml:space="preserve">UNMIK </w:t>
      </w:r>
    </w:p>
    <w:p w:rsidR="00E07C8C" w:rsidRPr="00E35F59" w:rsidRDefault="00E07C8C" w:rsidP="000F7E70">
      <w:pPr>
        <w:autoSpaceDE w:val="0"/>
        <w:jc w:val="both"/>
        <w:rPr>
          <w:b/>
          <w:bCs/>
          <w:lang w:val="en-GB"/>
        </w:rPr>
      </w:pPr>
    </w:p>
    <w:p w:rsidR="004202B2" w:rsidRPr="00E35F59" w:rsidRDefault="004202B2" w:rsidP="000F7E70">
      <w:pPr>
        <w:autoSpaceDE w:val="0"/>
        <w:jc w:val="both"/>
        <w:rPr>
          <w:b/>
          <w:bCs/>
          <w:lang w:val="en-GB"/>
        </w:rPr>
      </w:pPr>
    </w:p>
    <w:p w:rsidR="000F7E70" w:rsidRPr="00E35F59" w:rsidRDefault="000F7E70" w:rsidP="000F7E70">
      <w:pPr>
        <w:autoSpaceDE w:val="0"/>
        <w:jc w:val="both"/>
        <w:rPr>
          <w:lang w:val="en-GB"/>
        </w:rPr>
      </w:pPr>
      <w:r w:rsidRPr="00E35F59">
        <w:rPr>
          <w:lang w:val="en-GB"/>
        </w:rPr>
        <w:t>The Human Rights Advisory Panel</w:t>
      </w:r>
      <w:r w:rsidR="00BD28B4" w:rsidRPr="00E35F59">
        <w:rPr>
          <w:lang w:val="en-GB"/>
        </w:rPr>
        <w:t>,</w:t>
      </w:r>
      <w:r w:rsidRPr="00E35F59">
        <w:rPr>
          <w:lang w:val="en-GB"/>
        </w:rPr>
        <w:t xml:space="preserve"> </w:t>
      </w:r>
      <w:r w:rsidR="00987A6E">
        <w:rPr>
          <w:lang w:val="en-GB"/>
        </w:rPr>
        <w:t xml:space="preserve">sitting </w:t>
      </w:r>
      <w:r w:rsidRPr="00E35F59">
        <w:rPr>
          <w:lang w:val="en-GB"/>
        </w:rPr>
        <w:t>on</w:t>
      </w:r>
      <w:r w:rsidR="001A08B0" w:rsidRPr="00E35F59">
        <w:rPr>
          <w:lang w:val="en-GB"/>
        </w:rPr>
        <w:t xml:space="preserve"> </w:t>
      </w:r>
      <w:r w:rsidR="00B83B58" w:rsidRPr="00E35F59">
        <w:rPr>
          <w:lang w:val="en-GB"/>
        </w:rPr>
        <w:t>29</w:t>
      </w:r>
      <w:r w:rsidR="00A73A2A" w:rsidRPr="00E35F59">
        <w:rPr>
          <w:lang w:val="en-GB"/>
        </w:rPr>
        <w:t xml:space="preserve"> </w:t>
      </w:r>
      <w:r w:rsidR="006E22C0" w:rsidRPr="00E35F59">
        <w:rPr>
          <w:lang w:val="en-GB"/>
        </w:rPr>
        <w:t>May</w:t>
      </w:r>
      <w:r w:rsidR="00E327E1" w:rsidRPr="00E35F59">
        <w:rPr>
          <w:lang w:val="en-GB"/>
        </w:rPr>
        <w:t xml:space="preserve"> </w:t>
      </w:r>
      <w:r w:rsidR="00173F75" w:rsidRPr="00E35F59">
        <w:rPr>
          <w:lang w:val="en-GB"/>
        </w:rPr>
        <w:t>20</w:t>
      </w:r>
      <w:r w:rsidR="005917EC" w:rsidRPr="00E35F59">
        <w:rPr>
          <w:lang w:val="en-GB"/>
        </w:rPr>
        <w:t>1</w:t>
      </w:r>
      <w:r w:rsidR="000A65EB" w:rsidRPr="00E35F59">
        <w:rPr>
          <w:lang w:val="en-GB"/>
        </w:rPr>
        <w:t>4</w:t>
      </w:r>
      <w:r w:rsidR="00E327E1" w:rsidRPr="00E35F59">
        <w:rPr>
          <w:lang w:val="en-GB"/>
        </w:rPr>
        <w:t>,</w:t>
      </w:r>
    </w:p>
    <w:p w:rsidR="000F7E70" w:rsidRPr="00E35F59" w:rsidRDefault="000F7E70" w:rsidP="000F7E70">
      <w:pPr>
        <w:autoSpaceDE w:val="0"/>
        <w:jc w:val="both"/>
        <w:rPr>
          <w:lang w:val="en-GB"/>
        </w:rPr>
      </w:pPr>
      <w:r w:rsidRPr="00E35F59">
        <w:rPr>
          <w:lang w:val="en-GB"/>
        </w:rPr>
        <w:t>with the following members</w:t>
      </w:r>
      <w:r w:rsidR="00301DAC" w:rsidRPr="00E35F59">
        <w:rPr>
          <w:lang w:val="en-GB"/>
        </w:rPr>
        <w:t xml:space="preserve"> </w:t>
      </w:r>
      <w:r w:rsidR="00987A6E">
        <w:rPr>
          <w:lang w:val="en-GB"/>
        </w:rPr>
        <w:t>present</w:t>
      </w:r>
      <w:r w:rsidRPr="00E35F59">
        <w:rPr>
          <w:lang w:val="en-GB"/>
        </w:rPr>
        <w:t>:</w:t>
      </w:r>
    </w:p>
    <w:p w:rsidR="000F7E70" w:rsidRPr="00E35F59" w:rsidRDefault="000F7E70" w:rsidP="000F7E70">
      <w:pPr>
        <w:autoSpaceDE w:val="0"/>
        <w:jc w:val="both"/>
        <w:rPr>
          <w:lang w:val="en-GB"/>
        </w:rPr>
      </w:pPr>
    </w:p>
    <w:p w:rsidR="00E07C8C" w:rsidRPr="00E35F59" w:rsidRDefault="000A65EB" w:rsidP="000F7E70">
      <w:pPr>
        <w:autoSpaceDE w:val="0"/>
        <w:jc w:val="both"/>
        <w:rPr>
          <w:lang w:val="en-GB"/>
        </w:rPr>
      </w:pPr>
      <w:r w:rsidRPr="00E35F59">
        <w:rPr>
          <w:lang w:val="en-GB"/>
        </w:rPr>
        <w:t>Marek Nowicki</w:t>
      </w:r>
      <w:r w:rsidR="00E07C8C" w:rsidRPr="00E35F59">
        <w:rPr>
          <w:lang w:val="en-GB"/>
        </w:rPr>
        <w:t>, Presiding Membe</w:t>
      </w:r>
      <w:r w:rsidR="000D5BCF" w:rsidRPr="00E35F59">
        <w:rPr>
          <w:lang w:val="en-GB"/>
        </w:rPr>
        <w:t>r</w:t>
      </w:r>
    </w:p>
    <w:p w:rsidR="000F7E70" w:rsidRPr="00E35F59" w:rsidRDefault="000A65EB" w:rsidP="000F7E70">
      <w:pPr>
        <w:autoSpaceDE w:val="0"/>
        <w:jc w:val="both"/>
        <w:rPr>
          <w:lang w:val="en-GB"/>
        </w:rPr>
      </w:pPr>
      <w:r w:rsidRPr="00E35F59">
        <w:rPr>
          <w:lang w:val="en-GB"/>
        </w:rPr>
        <w:t>Christine Chinkin</w:t>
      </w:r>
    </w:p>
    <w:p w:rsidR="00A40F98" w:rsidRPr="00E35F59" w:rsidRDefault="00A40F98" w:rsidP="000F7E70">
      <w:pPr>
        <w:autoSpaceDE w:val="0"/>
        <w:jc w:val="both"/>
        <w:rPr>
          <w:lang w:val="en-GB"/>
        </w:rPr>
      </w:pPr>
      <w:r w:rsidRPr="00E35F59">
        <w:rPr>
          <w:lang w:val="en-GB"/>
        </w:rPr>
        <w:t xml:space="preserve">Françoise </w:t>
      </w:r>
      <w:r w:rsidR="000A65EB" w:rsidRPr="00E35F59">
        <w:rPr>
          <w:lang w:val="en-GB"/>
        </w:rPr>
        <w:t>Tulkens</w:t>
      </w:r>
    </w:p>
    <w:p w:rsidR="000F7E70" w:rsidRPr="00E35F59" w:rsidRDefault="000F7E70" w:rsidP="000F7E70">
      <w:pPr>
        <w:autoSpaceDE w:val="0"/>
        <w:jc w:val="both"/>
        <w:rPr>
          <w:lang w:val="en-GB"/>
        </w:rPr>
      </w:pPr>
    </w:p>
    <w:p w:rsidR="000F7E70" w:rsidRPr="00E35F59" w:rsidRDefault="00E07C8C" w:rsidP="000F7E70">
      <w:pPr>
        <w:autoSpaceDE w:val="0"/>
        <w:jc w:val="both"/>
        <w:rPr>
          <w:lang w:val="en-GB"/>
        </w:rPr>
      </w:pPr>
      <w:r w:rsidRPr="00E35F59">
        <w:rPr>
          <w:lang w:val="en-GB"/>
        </w:rPr>
        <w:t>Assisted by</w:t>
      </w:r>
    </w:p>
    <w:p w:rsidR="00680D38" w:rsidRPr="00E35F59" w:rsidRDefault="00680D38" w:rsidP="000F7E70">
      <w:pPr>
        <w:autoSpaceDE w:val="0"/>
        <w:jc w:val="both"/>
        <w:rPr>
          <w:lang w:val="en-GB"/>
        </w:rPr>
      </w:pPr>
    </w:p>
    <w:p w:rsidR="000F7E70" w:rsidRPr="00E35F59" w:rsidRDefault="00E327E1" w:rsidP="000F7E70">
      <w:pPr>
        <w:autoSpaceDE w:val="0"/>
        <w:jc w:val="both"/>
        <w:rPr>
          <w:lang w:val="en-GB"/>
        </w:rPr>
      </w:pPr>
      <w:r w:rsidRPr="00E35F59">
        <w:rPr>
          <w:lang w:val="en-GB"/>
        </w:rPr>
        <w:t>Andrey Antonov</w:t>
      </w:r>
      <w:r w:rsidR="000F7E70" w:rsidRPr="00E35F59">
        <w:rPr>
          <w:lang w:val="en-GB"/>
        </w:rPr>
        <w:t>, Executive Officer</w:t>
      </w:r>
    </w:p>
    <w:p w:rsidR="000F7E70" w:rsidRPr="00E35F59" w:rsidRDefault="000F7E70" w:rsidP="000F7E70">
      <w:pPr>
        <w:autoSpaceDE w:val="0"/>
        <w:jc w:val="both"/>
        <w:rPr>
          <w:lang w:val="en-GB"/>
        </w:rPr>
      </w:pPr>
    </w:p>
    <w:p w:rsidR="00E07C8C" w:rsidRPr="00E35F59" w:rsidRDefault="00E07C8C" w:rsidP="000F7E70">
      <w:pPr>
        <w:autoSpaceDE w:val="0"/>
        <w:jc w:val="both"/>
        <w:rPr>
          <w:lang w:val="en-GB"/>
        </w:rPr>
      </w:pPr>
    </w:p>
    <w:p w:rsidR="000F7E70" w:rsidRPr="00E35F59" w:rsidRDefault="000F7E70" w:rsidP="000F7E70">
      <w:pPr>
        <w:autoSpaceDE w:val="0"/>
        <w:jc w:val="both"/>
        <w:rPr>
          <w:lang w:val="en-GB"/>
        </w:rPr>
      </w:pPr>
      <w:r w:rsidRPr="00E35F59">
        <w:rPr>
          <w:lang w:val="en-GB"/>
        </w:rPr>
        <w:t>Having considered the aforementioned complaint, introduced pursuant to Section 1.2 of UNMIK Regulation No. 2006/12 of 23 March 2006 on the establishment of the Human Rights Advisory Panel,</w:t>
      </w:r>
    </w:p>
    <w:p w:rsidR="00546DB5" w:rsidRPr="00E35F59" w:rsidRDefault="00546DB5" w:rsidP="00546DB5">
      <w:pPr>
        <w:autoSpaceDE w:val="0"/>
        <w:autoSpaceDN w:val="0"/>
        <w:adjustRightInd w:val="0"/>
        <w:jc w:val="both"/>
        <w:rPr>
          <w:lang w:val="en-GB"/>
        </w:rPr>
      </w:pPr>
    </w:p>
    <w:p w:rsidR="00301DAC" w:rsidRDefault="00301DAC" w:rsidP="00301DAC">
      <w:pPr>
        <w:autoSpaceDE w:val="0"/>
        <w:jc w:val="both"/>
        <w:rPr>
          <w:lang w:val="en-GB"/>
        </w:rPr>
      </w:pPr>
      <w:r w:rsidRPr="00E35F59">
        <w:rPr>
          <w:lang w:val="en-GB"/>
        </w:rPr>
        <w:t>Having deliberated, makes the following findings and recommendations:</w:t>
      </w:r>
    </w:p>
    <w:p w:rsidR="00EC2041" w:rsidRPr="00E35F59" w:rsidRDefault="00EC2041" w:rsidP="00301DAC">
      <w:pPr>
        <w:autoSpaceDE w:val="0"/>
        <w:jc w:val="both"/>
        <w:rPr>
          <w:lang w:val="en-GB"/>
        </w:rPr>
      </w:pPr>
    </w:p>
    <w:p w:rsidR="00022E69" w:rsidRPr="00E35F59" w:rsidRDefault="00022E69" w:rsidP="000F7E70">
      <w:pPr>
        <w:autoSpaceDE w:val="0"/>
        <w:jc w:val="both"/>
        <w:rPr>
          <w:lang w:val="en-GB"/>
        </w:rPr>
      </w:pPr>
    </w:p>
    <w:p w:rsidR="0016154E" w:rsidRPr="00E35F59" w:rsidRDefault="0016154E" w:rsidP="00B50188">
      <w:pPr>
        <w:numPr>
          <w:ilvl w:val="0"/>
          <w:numId w:val="1"/>
        </w:numPr>
        <w:suppressAutoHyphens/>
        <w:autoSpaceDE w:val="0"/>
        <w:ind w:left="360" w:hanging="360"/>
        <w:jc w:val="both"/>
        <w:rPr>
          <w:b/>
          <w:bCs/>
          <w:lang w:val="en-GB"/>
        </w:rPr>
      </w:pPr>
      <w:r w:rsidRPr="00E35F59">
        <w:rPr>
          <w:b/>
          <w:bCs/>
          <w:lang w:val="en-GB"/>
        </w:rPr>
        <w:t>PROCEEDINGS BEFORE THE PANEL</w:t>
      </w:r>
    </w:p>
    <w:p w:rsidR="00E327E1" w:rsidRPr="00E35F59" w:rsidRDefault="00E327E1" w:rsidP="00E327E1">
      <w:pPr>
        <w:pStyle w:val="Default"/>
        <w:ind w:left="360"/>
        <w:jc w:val="both"/>
        <w:rPr>
          <w:color w:val="auto"/>
          <w:lang w:val="en-GB"/>
        </w:rPr>
      </w:pPr>
    </w:p>
    <w:p w:rsidR="00647FB1" w:rsidRPr="00E35F59" w:rsidRDefault="00647FB1" w:rsidP="00647FB1">
      <w:pPr>
        <w:pStyle w:val="Default"/>
        <w:numPr>
          <w:ilvl w:val="0"/>
          <w:numId w:val="2"/>
        </w:numPr>
        <w:jc w:val="both"/>
        <w:rPr>
          <w:lang w:val="en-GB"/>
        </w:rPr>
      </w:pPr>
      <w:r w:rsidRPr="00E35F59">
        <w:rPr>
          <w:lang w:val="en-GB"/>
        </w:rPr>
        <w:t>The complaint</w:t>
      </w:r>
      <w:r w:rsidR="009D27AD" w:rsidRPr="00E35F59">
        <w:rPr>
          <w:lang w:val="en-GB"/>
        </w:rPr>
        <w:t xml:space="preserve"> was introduced on 8</w:t>
      </w:r>
      <w:r w:rsidRPr="00E35F59">
        <w:rPr>
          <w:lang w:val="en-GB"/>
        </w:rPr>
        <w:t xml:space="preserve"> April 2009 and registered on 30 April 2009. </w:t>
      </w:r>
    </w:p>
    <w:p w:rsidR="00647FB1" w:rsidRPr="00E35F59" w:rsidRDefault="00647FB1" w:rsidP="00647FB1">
      <w:pPr>
        <w:pStyle w:val="Default"/>
        <w:ind w:left="360"/>
        <w:jc w:val="both"/>
        <w:rPr>
          <w:lang w:val="en-GB"/>
        </w:rPr>
      </w:pPr>
    </w:p>
    <w:p w:rsidR="00647FB1" w:rsidRPr="00E35F59" w:rsidRDefault="00647FB1" w:rsidP="00647FB1">
      <w:pPr>
        <w:pStyle w:val="Default"/>
        <w:numPr>
          <w:ilvl w:val="0"/>
          <w:numId w:val="2"/>
        </w:numPr>
        <w:jc w:val="both"/>
        <w:rPr>
          <w:b/>
          <w:bCs/>
          <w:color w:val="000000" w:themeColor="text1"/>
          <w:lang w:val="en-GB"/>
        </w:rPr>
      </w:pPr>
      <w:bookmarkStart w:id="1" w:name="_Ref373318637"/>
      <w:r w:rsidRPr="00E35F59">
        <w:rPr>
          <w:color w:val="auto"/>
        </w:rPr>
        <w:t>On</w:t>
      </w:r>
      <w:r w:rsidRPr="00E35F59">
        <w:rPr>
          <w:color w:val="000000" w:themeColor="text1"/>
          <w:lang w:val="en-GB"/>
        </w:rPr>
        <w:t xml:space="preserve"> 18 December 2009, the Panel requested from the European Union Rule of Law Mission in Kosovo (EULEX) </w:t>
      </w:r>
      <w:r w:rsidRPr="00E35F59">
        <w:rPr>
          <w:color w:val="000000" w:themeColor="text1"/>
          <w:lang w:val="en-GB" w:eastAsia="en-GB"/>
        </w:rPr>
        <w:t xml:space="preserve">information with regard to 43 complaints in relation to missing persons filed before the Panel, including the complaint of </w:t>
      </w:r>
      <w:r w:rsidRPr="00E35F59">
        <w:t xml:space="preserve">Mrs </w:t>
      </w:r>
      <w:r w:rsidR="009D27AD" w:rsidRPr="00E35F59">
        <w:t>Kata Jovanov</w:t>
      </w:r>
      <w:r w:rsidRPr="00E35F59">
        <w:t>ić</w:t>
      </w:r>
      <w:r w:rsidRPr="00E35F59">
        <w:rPr>
          <w:bCs/>
          <w:color w:val="000000" w:themeColor="text1"/>
          <w:lang w:val="en-GB"/>
        </w:rPr>
        <w:t>.</w:t>
      </w:r>
      <w:bookmarkEnd w:id="1"/>
    </w:p>
    <w:p w:rsidR="00C45577" w:rsidRPr="00E35F59" w:rsidRDefault="00C45577" w:rsidP="00C45577">
      <w:pPr>
        <w:pStyle w:val="ListParagraph"/>
        <w:rPr>
          <w:b/>
          <w:bCs/>
          <w:color w:val="000000" w:themeColor="text1"/>
          <w:lang w:val="en-GB"/>
        </w:rPr>
      </w:pPr>
    </w:p>
    <w:p w:rsidR="00C45577" w:rsidRPr="00E35F59" w:rsidRDefault="00C45577" w:rsidP="00C45577">
      <w:pPr>
        <w:pStyle w:val="Default"/>
        <w:numPr>
          <w:ilvl w:val="0"/>
          <w:numId w:val="2"/>
        </w:numPr>
        <w:jc w:val="both"/>
        <w:rPr>
          <w:color w:val="000000" w:themeColor="text1"/>
          <w:lang w:val="en-GB"/>
        </w:rPr>
      </w:pPr>
      <w:bookmarkStart w:id="2" w:name="_Ref378697549"/>
      <w:r w:rsidRPr="00E35F59">
        <w:rPr>
          <w:color w:val="000000" w:themeColor="text1"/>
          <w:lang w:val="en-GB"/>
        </w:rPr>
        <w:lastRenderedPageBreak/>
        <w:t>On 23 March 2010, EULEX provided a response to the Panel’s request of 18 December 2009.</w:t>
      </w:r>
      <w:bookmarkEnd w:id="2"/>
    </w:p>
    <w:p w:rsidR="00647FB1" w:rsidRPr="00E35F59" w:rsidRDefault="00647FB1" w:rsidP="00C45577">
      <w:pPr>
        <w:pStyle w:val="Default"/>
        <w:jc w:val="both"/>
        <w:rPr>
          <w:lang w:val="en-GB"/>
        </w:rPr>
      </w:pPr>
    </w:p>
    <w:p w:rsidR="00647FB1" w:rsidRPr="00E35F59" w:rsidRDefault="00647FB1" w:rsidP="00647FB1">
      <w:pPr>
        <w:pStyle w:val="Default"/>
        <w:numPr>
          <w:ilvl w:val="0"/>
          <w:numId w:val="2"/>
        </w:numPr>
        <w:jc w:val="both"/>
        <w:rPr>
          <w:lang w:val="en-GB"/>
        </w:rPr>
      </w:pPr>
      <w:r w:rsidRPr="00E35F59">
        <w:rPr>
          <w:lang w:val="en-GB"/>
        </w:rPr>
        <w:t xml:space="preserve">On </w:t>
      </w:r>
      <w:r w:rsidR="009D27AD" w:rsidRPr="00E35F59">
        <w:rPr>
          <w:lang w:val="en-GB"/>
        </w:rPr>
        <w:t>9 December 2009, 21 April 2010 and 24 June 2011</w:t>
      </w:r>
      <w:r w:rsidRPr="00E35F59">
        <w:rPr>
          <w:lang w:val="en-GB"/>
        </w:rPr>
        <w:t>, the Panel requested further information from the complainant. No response was received.</w:t>
      </w:r>
    </w:p>
    <w:p w:rsidR="002E0AF3" w:rsidRPr="00E35F59" w:rsidRDefault="002E0AF3" w:rsidP="002E0AF3">
      <w:pPr>
        <w:pStyle w:val="Default"/>
        <w:jc w:val="both"/>
        <w:rPr>
          <w:lang w:val="en-GB"/>
        </w:rPr>
      </w:pPr>
    </w:p>
    <w:p w:rsidR="002E0AF3" w:rsidRPr="00E35F59" w:rsidRDefault="009D27AD" w:rsidP="00284A77">
      <w:pPr>
        <w:numPr>
          <w:ilvl w:val="0"/>
          <w:numId w:val="2"/>
        </w:numPr>
        <w:jc w:val="both"/>
        <w:rPr>
          <w:b/>
          <w:lang w:val="en-GB"/>
        </w:rPr>
      </w:pPr>
      <w:r w:rsidRPr="00E35F59">
        <w:rPr>
          <w:lang w:val="en-GB"/>
        </w:rPr>
        <w:t>On 2</w:t>
      </w:r>
      <w:r w:rsidR="002E0AF3" w:rsidRPr="00E35F59">
        <w:rPr>
          <w:lang w:val="en-GB"/>
        </w:rPr>
        <w:t xml:space="preserve"> </w:t>
      </w:r>
      <w:r w:rsidRPr="00E35F59">
        <w:rPr>
          <w:lang w:val="en-GB"/>
        </w:rPr>
        <w:t>February</w:t>
      </w:r>
      <w:r w:rsidR="00647FB1" w:rsidRPr="00E35F59">
        <w:rPr>
          <w:lang w:val="en-GB"/>
        </w:rPr>
        <w:t xml:space="preserve"> 20</w:t>
      </w:r>
      <w:r w:rsidRPr="00E35F59">
        <w:rPr>
          <w:lang w:val="en-GB"/>
        </w:rPr>
        <w:t>12</w:t>
      </w:r>
      <w:r w:rsidR="002E0AF3" w:rsidRPr="00E35F59">
        <w:rPr>
          <w:lang w:val="en-GB"/>
        </w:rPr>
        <w:t>, the complaint was communicated to the Special Representative of the Secretary-General (SRSG)</w:t>
      </w:r>
      <w:r w:rsidR="00022E69" w:rsidRPr="00E35F59">
        <w:rPr>
          <w:rStyle w:val="FootnoteReference"/>
          <w:lang w:val="en-GB"/>
        </w:rPr>
        <w:footnoteReference w:id="1"/>
      </w:r>
      <w:r w:rsidR="002E0AF3" w:rsidRPr="00E35F59">
        <w:rPr>
          <w:lang w:val="en-GB"/>
        </w:rPr>
        <w:t>, for UNMIK’s comments on the admi</w:t>
      </w:r>
      <w:r w:rsidR="00647FB1" w:rsidRPr="00E35F59">
        <w:rPr>
          <w:lang w:val="en-GB"/>
        </w:rPr>
        <w:t xml:space="preserve">ssibility of the complaint. On </w:t>
      </w:r>
      <w:r w:rsidRPr="00E35F59">
        <w:rPr>
          <w:lang w:val="en-GB"/>
        </w:rPr>
        <w:t>2</w:t>
      </w:r>
      <w:r w:rsidR="002E0AF3" w:rsidRPr="00E35F59">
        <w:rPr>
          <w:lang w:val="en-GB"/>
        </w:rPr>
        <w:t xml:space="preserve"> </w:t>
      </w:r>
      <w:r w:rsidRPr="00E35F59">
        <w:rPr>
          <w:lang w:val="en-GB"/>
        </w:rPr>
        <w:t>March</w:t>
      </w:r>
      <w:r w:rsidR="00647FB1" w:rsidRPr="00E35F59">
        <w:rPr>
          <w:lang w:val="en-GB"/>
        </w:rPr>
        <w:t xml:space="preserve"> 2012</w:t>
      </w:r>
      <w:r w:rsidR="002E0AF3" w:rsidRPr="00E35F59">
        <w:rPr>
          <w:lang w:val="en-GB"/>
        </w:rPr>
        <w:t xml:space="preserve">, </w:t>
      </w:r>
      <w:r w:rsidR="00E35F59" w:rsidRPr="00E35F59">
        <w:rPr>
          <w:lang w:val="en-GB"/>
        </w:rPr>
        <w:t>the SRSG submitted UNMIK’s</w:t>
      </w:r>
      <w:r w:rsidR="002E0AF3" w:rsidRPr="00E35F59">
        <w:rPr>
          <w:lang w:val="en-GB"/>
        </w:rPr>
        <w:t xml:space="preserve"> response. </w:t>
      </w:r>
    </w:p>
    <w:p w:rsidR="00E327E1" w:rsidRPr="00E35F59" w:rsidRDefault="00E327E1" w:rsidP="00647FB1">
      <w:pPr>
        <w:rPr>
          <w:lang w:val="en-GB"/>
        </w:rPr>
      </w:pPr>
    </w:p>
    <w:p w:rsidR="00E327E1" w:rsidRPr="00E35F59" w:rsidRDefault="00E327E1" w:rsidP="00B50188">
      <w:pPr>
        <w:numPr>
          <w:ilvl w:val="0"/>
          <w:numId w:val="2"/>
        </w:numPr>
        <w:jc w:val="both"/>
        <w:rPr>
          <w:b/>
          <w:lang w:val="en-GB"/>
        </w:rPr>
      </w:pPr>
      <w:r w:rsidRPr="00E35F59">
        <w:rPr>
          <w:lang w:val="en-GB"/>
        </w:rPr>
        <w:t xml:space="preserve">On </w:t>
      </w:r>
      <w:r w:rsidR="009D27AD" w:rsidRPr="00E35F59">
        <w:rPr>
          <w:lang w:val="en-GB"/>
        </w:rPr>
        <w:t>11</w:t>
      </w:r>
      <w:r w:rsidR="009E6063" w:rsidRPr="00E35F59">
        <w:rPr>
          <w:lang w:val="en-GB"/>
        </w:rPr>
        <w:t xml:space="preserve"> </w:t>
      </w:r>
      <w:r w:rsidR="00647FB1" w:rsidRPr="00E35F59">
        <w:rPr>
          <w:lang w:val="en-GB"/>
        </w:rPr>
        <w:t xml:space="preserve">May </w:t>
      </w:r>
      <w:r w:rsidRPr="00E35F59">
        <w:rPr>
          <w:lang w:val="en-GB"/>
        </w:rPr>
        <w:t>201</w:t>
      </w:r>
      <w:r w:rsidR="002E0AF3" w:rsidRPr="00E35F59">
        <w:rPr>
          <w:lang w:val="en-GB"/>
        </w:rPr>
        <w:t>2</w:t>
      </w:r>
      <w:r w:rsidRPr="00E35F59">
        <w:rPr>
          <w:lang w:val="en-GB"/>
        </w:rPr>
        <w:t>, t</w:t>
      </w:r>
      <w:r w:rsidR="007766DD" w:rsidRPr="00E35F59">
        <w:rPr>
          <w:lang w:val="en-GB"/>
        </w:rPr>
        <w:t>he Panel declared the complaint</w:t>
      </w:r>
      <w:r w:rsidRPr="00E35F59">
        <w:rPr>
          <w:lang w:val="en-GB"/>
        </w:rPr>
        <w:t xml:space="preserve"> admissible</w:t>
      </w:r>
      <w:r w:rsidR="004865D9" w:rsidRPr="00E35F59">
        <w:t>.</w:t>
      </w:r>
    </w:p>
    <w:p w:rsidR="00E327E1" w:rsidRPr="00E35F59" w:rsidRDefault="00E327E1" w:rsidP="00E327E1">
      <w:pPr>
        <w:pStyle w:val="Default"/>
        <w:ind w:left="360"/>
        <w:jc w:val="both"/>
        <w:rPr>
          <w:color w:val="auto"/>
          <w:lang w:val="en-GB"/>
        </w:rPr>
      </w:pPr>
    </w:p>
    <w:p w:rsidR="00672847" w:rsidRPr="00E35F59" w:rsidRDefault="00F855B3" w:rsidP="00B50188">
      <w:pPr>
        <w:widowControl w:val="0"/>
        <w:numPr>
          <w:ilvl w:val="0"/>
          <w:numId w:val="2"/>
        </w:numPr>
        <w:tabs>
          <w:tab w:val="left" w:pos="1080"/>
        </w:tabs>
        <w:suppressAutoHyphens/>
        <w:jc w:val="both"/>
        <w:rPr>
          <w:lang w:val="en-GB"/>
        </w:rPr>
      </w:pPr>
      <w:r w:rsidRPr="00E35F59">
        <w:rPr>
          <w:lang w:val="en-GB"/>
        </w:rPr>
        <w:t xml:space="preserve">On </w:t>
      </w:r>
      <w:r w:rsidR="00ED668C" w:rsidRPr="00E35F59">
        <w:rPr>
          <w:lang w:val="en-GB"/>
        </w:rPr>
        <w:t xml:space="preserve">15 </w:t>
      </w:r>
      <w:r w:rsidR="00647FB1" w:rsidRPr="00E35F59">
        <w:rPr>
          <w:lang w:val="en-GB"/>
        </w:rPr>
        <w:t xml:space="preserve">May </w:t>
      </w:r>
      <w:r w:rsidR="00E327E1" w:rsidRPr="00E35F59">
        <w:rPr>
          <w:lang w:val="en-GB"/>
        </w:rPr>
        <w:t>201</w:t>
      </w:r>
      <w:r w:rsidR="00ED668C" w:rsidRPr="00E35F59">
        <w:rPr>
          <w:lang w:val="en-GB"/>
        </w:rPr>
        <w:t>2</w:t>
      </w:r>
      <w:r w:rsidR="00E327E1" w:rsidRPr="00E35F59">
        <w:rPr>
          <w:lang w:val="en-GB"/>
        </w:rPr>
        <w:t xml:space="preserve">, </w:t>
      </w:r>
      <w:r w:rsidRPr="00E35F59">
        <w:rPr>
          <w:lang w:val="en-GB"/>
        </w:rPr>
        <w:t>the Panel forwarded its decision to the SRSG requesting UNMIK’s comments on the merits of the complaint</w:t>
      </w:r>
      <w:r w:rsidR="00672847" w:rsidRPr="00E35F59">
        <w:rPr>
          <w:lang w:val="en-GB"/>
        </w:rPr>
        <w:t>, as well as copies of the investigative files relevant to the case.</w:t>
      </w:r>
    </w:p>
    <w:p w:rsidR="00AD7E04" w:rsidRPr="00E35F59" w:rsidRDefault="00AD7E04" w:rsidP="00AD7E04">
      <w:pPr>
        <w:pStyle w:val="ListParagraph"/>
        <w:rPr>
          <w:lang w:val="en-GB"/>
        </w:rPr>
      </w:pPr>
    </w:p>
    <w:p w:rsidR="00672847" w:rsidRPr="00E35F59" w:rsidRDefault="00CC6B19" w:rsidP="00B50188">
      <w:pPr>
        <w:pStyle w:val="Default"/>
        <w:numPr>
          <w:ilvl w:val="0"/>
          <w:numId w:val="2"/>
        </w:numPr>
        <w:jc w:val="both"/>
        <w:rPr>
          <w:color w:val="auto"/>
          <w:lang w:val="en-GB"/>
        </w:rPr>
      </w:pPr>
      <w:r w:rsidRPr="00E35F59">
        <w:rPr>
          <w:color w:val="auto"/>
          <w:lang w:val="en-GB"/>
        </w:rPr>
        <w:t xml:space="preserve">On </w:t>
      </w:r>
      <w:r w:rsidR="009D27AD" w:rsidRPr="00E35F59">
        <w:rPr>
          <w:color w:val="auto"/>
          <w:lang w:val="en-GB"/>
        </w:rPr>
        <w:t>14</w:t>
      </w:r>
      <w:r w:rsidR="00ED668C" w:rsidRPr="00E35F59">
        <w:rPr>
          <w:color w:val="auto"/>
          <w:lang w:val="en-GB"/>
        </w:rPr>
        <w:t xml:space="preserve"> </w:t>
      </w:r>
      <w:r w:rsidR="009D27AD" w:rsidRPr="00E35F59">
        <w:rPr>
          <w:color w:val="auto"/>
          <w:lang w:val="en-GB"/>
        </w:rPr>
        <w:t>April</w:t>
      </w:r>
      <w:r w:rsidR="00ED668C" w:rsidRPr="00E35F59">
        <w:rPr>
          <w:color w:val="auto"/>
          <w:lang w:val="en-GB"/>
        </w:rPr>
        <w:t xml:space="preserve"> </w:t>
      </w:r>
      <w:r w:rsidRPr="00E35F59">
        <w:rPr>
          <w:color w:val="auto"/>
          <w:lang w:val="en-GB"/>
        </w:rPr>
        <w:t>201</w:t>
      </w:r>
      <w:r w:rsidR="00647FB1" w:rsidRPr="00E35F59">
        <w:rPr>
          <w:color w:val="auto"/>
          <w:lang w:val="en-GB"/>
        </w:rPr>
        <w:t>4</w:t>
      </w:r>
      <w:r w:rsidR="007F758E" w:rsidRPr="00E35F59">
        <w:rPr>
          <w:color w:val="auto"/>
          <w:lang w:val="en-GB"/>
        </w:rPr>
        <w:t>,</w:t>
      </w:r>
      <w:r w:rsidRPr="00E35F59">
        <w:rPr>
          <w:color w:val="auto"/>
          <w:lang w:val="en-GB"/>
        </w:rPr>
        <w:t xml:space="preserve"> the SRSG provided UNMIK’s comments</w:t>
      </w:r>
      <w:r w:rsidR="009F6CF5" w:rsidRPr="00E35F59">
        <w:rPr>
          <w:color w:val="auto"/>
          <w:lang w:val="en-GB"/>
        </w:rPr>
        <w:t xml:space="preserve"> on the merits of the </w:t>
      </w:r>
      <w:r w:rsidR="00672847" w:rsidRPr="00E35F59">
        <w:rPr>
          <w:color w:val="auto"/>
          <w:lang w:val="en-GB"/>
        </w:rPr>
        <w:t xml:space="preserve">complaint, </w:t>
      </w:r>
      <w:r w:rsidR="0098749A" w:rsidRPr="00E35F59">
        <w:rPr>
          <w:color w:val="auto"/>
          <w:lang w:val="en-GB"/>
        </w:rPr>
        <w:t>together with the relevant documentation</w:t>
      </w:r>
      <w:r w:rsidRPr="00E35F59">
        <w:rPr>
          <w:color w:val="auto"/>
          <w:lang w:val="en-GB"/>
        </w:rPr>
        <w:t>.</w:t>
      </w:r>
    </w:p>
    <w:p w:rsidR="00CE1F33" w:rsidRPr="00E35F59" w:rsidRDefault="00CE1F33" w:rsidP="00CE1F33">
      <w:pPr>
        <w:pStyle w:val="ListParagraph"/>
        <w:rPr>
          <w:lang w:val="en-GB"/>
        </w:rPr>
      </w:pPr>
    </w:p>
    <w:p w:rsidR="00CE1F33" w:rsidRPr="00E35F59" w:rsidRDefault="00647FB1" w:rsidP="00B50188">
      <w:pPr>
        <w:pStyle w:val="Default"/>
        <w:numPr>
          <w:ilvl w:val="0"/>
          <w:numId w:val="2"/>
        </w:numPr>
        <w:jc w:val="both"/>
        <w:rPr>
          <w:color w:val="auto"/>
          <w:lang w:val="en-GB"/>
        </w:rPr>
      </w:pPr>
      <w:bookmarkStart w:id="3" w:name="_Ref373944367"/>
      <w:r w:rsidRPr="00E35F59">
        <w:rPr>
          <w:color w:val="auto"/>
          <w:lang w:val="en-GB"/>
        </w:rPr>
        <w:t xml:space="preserve">On </w:t>
      </w:r>
      <w:r w:rsidR="00EF14C3" w:rsidRPr="00E35F59">
        <w:rPr>
          <w:color w:val="auto"/>
          <w:lang w:val="en-GB"/>
        </w:rPr>
        <w:t>15 May</w:t>
      </w:r>
      <w:r w:rsidRPr="00E35F59">
        <w:rPr>
          <w:color w:val="auto"/>
          <w:lang w:val="en-GB"/>
        </w:rPr>
        <w:t xml:space="preserve"> </w:t>
      </w:r>
      <w:r w:rsidR="00ED668C" w:rsidRPr="00E35F59">
        <w:rPr>
          <w:color w:val="auto"/>
          <w:lang w:val="en-GB"/>
        </w:rPr>
        <w:t>2014</w:t>
      </w:r>
      <w:r w:rsidR="00CE1F33" w:rsidRPr="00E35F59">
        <w:rPr>
          <w:color w:val="auto"/>
          <w:lang w:val="en-GB"/>
        </w:rPr>
        <w:t>, the Pa</w:t>
      </w:r>
      <w:r w:rsidR="00764FB4" w:rsidRPr="00E35F59">
        <w:rPr>
          <w:color w:val="auto"/>
          <w:lang w:val="en-GB"/>
        </w:rPr>
        <w:t>nel requested UNMIK to confirm i</w:t>
      </w:r>
      <w:r w:rsidR="00CE1F33" w:rsidRPr="00E35F59">
        <w:rPr>
          <w:color w:val="auto"/>
          <w:lang w:val="en-GB"/>
        </w:rPr>
        <w:t>f the disclosure of files concerning the case could be considered final.</w:t>
      </w:r>
      <w:r w:rsidR="00121E9E" w:rsidRPr="00E35F59">
        <w:rPr>
          <w:color w:val="auto"/>
          <w:lang w:val="en-GB"/>
        </w:rPr>
        <w:t xml:space="preserve"> </w:t>
      </w:r>
      <w:bookmarkStart w:id="4" w:name="_Ref368060542"/>
      <w:r w:rsidR="00CE1F33" w:rsidRPr="00E35F59">
        <w:rPr>
          <w:color w:val="auto"/>
          <w:lang w:val="en-GB"/>
        </w:rPr>
        <w:t>On the same day, UNMIK provided its response.</w:t>
      </w:r>
      <w:bookmarkEnd w:id="3"/>
      <w:bookmarkEnd w:id="4"/>
    </w:p>
    <w:p w:rsidR="00121E9E" w:rsidRPr="00E35F59" w:rsidRDefault="00121E9E" w:rsidP="001F3C32">
      <w:pPr>
        <w:rPr>
          <w:lang w:val="en-GB"/>
        </w:rPr>
      </w:pPr>
    </w:p>
    <w:p w:rsidR="00121E9E" w:rsidRPr="00E35F59" w:rsidRDefault="00121E9E" w:rsidP="008766C9">
      <w:pPr>
        <w:pStyle w:val="ListParagraph"/>
        <w:rPr>
          <w:lang w:val="en-GB"/>
        </w:rPr>
      </w:pPr>
    </w:p>
    <w:p w:rsidR="000F6E16" w:rsidRPr="00E35F59" w:rsidRDefault="007C65E0" w:rsidP="00B50188">
      <w:pPr>
        <w:numPr>
          <w:ilvl w:val="0"/>
          <w:numId w:val="1"/>
        </w:numPr>
        <w:suppressAutoHyphens/>
        <w:autoSpaceDE w:val="0"/>
        <w:ind w:left="360" w:hanging="360"/>
        <w:jc w:val="both"/>
        <w:rPr>
          <w:b/>
          <w:bCs/>
          <w:lang w:val="en-GB"/>
        </w:rPr>
      </w:pPr>
      <w:r w:rsidRPr="00E35F59">
        <w:rPr>
          <w:b/>
          <w:bCs/>
          <w:lang w:val="en-GB"/>
        </w:rPr>
        <w:t>THE FACTS</w:t>
      </w:r>
    </w:p>
    <w:p w:rsidR="000F6E16" w:rsidRPr="00E35F59" w:rsidRDefault="000F6E16" w:rsidP="000F6E16">
      <w:pPr>
        <w:suppressAutoHyphens/>
        <w:autoSpaceDE w:val="0"/>
        <w:ind w:left="360"/>
        <w:jc w:val="both"/>
        <w:rPr>
          <w:b/>
          <w:bCs/>
          <w:lang w:val="en-GB"/>
        </w:rPr>
      </w:pPr>
    </w:p>
    <w:p w:rsidR="00680EF0" w:rsidRPr="00E35F59" w:rsidRDefault="00680EF0" w:rsidP="00B50188">
      <w:pPr>
        <w:numPr>
          <w:ilvl w:val="0"/>
          <w:numId w:val="3"/>
        </w:numPr>
        <w:contextualSpacing/>
        <w:jc w:val="both"/>
        <w:rPr>
          <w:b/>
          <w:lang w:val="en-GB"/>
        </w:rPr>
      </w:pPr>
      <w:r w:rsidRPr="00E35F59">
        <w:rPr>
          <w:b/>
          <w:lang w:val="en-GB"/>
        </w:rPr>
        <w:t>General background</w:t>
      </w:r>
      <w:r w:rsidRPr="00E35F59">
        <w:rPr>
          <w:rStyle w:val="FootnoteReference"/>
          <w:b/>
          <w:lang w:val="en-GB"/>
        </w:rPr>
        <w:footnoteReference w:id="2"/>
      </w:r>
      <w:r w:rsidRPr="00E35F59">
        <w:rPr>
          <w:b/>
          <w:lang w:val="en-GB"/>
        </w:rPr>
        <w:t xml:space="preserve"> </w:t>
      </w:r>
    </w:p>
    <w:p w:rsidR="00680EF0" w:rsidRPr="00E35F59" w:rsidRDefault="00680EF0" w:rsidP="00680EF0">
      <w:pPr>
        <w:ind w:left="360"/>
        <w:contextualSpacing/>
        <w:jc w:val="both"/>
        <w:rPr>
          <w:b/>
          <w:lang w:val="en-GB"/>
        </w:rPr>
      </w:pPr>
    </w:p>
    <w:p w:rsidR="00574094" w:rsidRPr="00E35F59" w:rsidRDefault="00574094" w:rsidP="00574094">
      <w:pPr>
        <w:pStyle w:val="ListParagraph"/>
        <w:numPr>
          <w:ilvl w:val="0"/>
          <w:numId w:val="2"/>
        </w:numPr>
        <w:jc w:val="both"/>
        <w:rPr>
          <w:lang w:val="en-GB"/>
        </w:rPr>
      </w:pPr>
      <w:r w:rsidRPr="00E35F59">
        <w:rPr>
          <w:lang w:val="en-GB"/>
        </w:rPr>
        <w:t>The events at issue took place in the territory of Kosovo</w:t>
      </w:r>
      <w:r w:rsidR="001F3C32" w:rsidRPr="00E35F59">
        <w:rPr>
          <w:lang w:val="en-GB"/>
        </w:rPr>
        <w:t xml:space="preserve"> shortly</w:t>
      </w:r>
      <w:r w:rsidRPr="00E35F59">
        <w:rPr>
          <w:lang w:val="en-GB"/>
        </w:rPr>
        <w:t xml:space="preserve"> after the establishment in June 1999 of the United Nations Interim Administration Mission in Kosovo (UNMIK).</w:t>
      </w:r>
    </w:p>
    <w:p w:rsidR="00C75A82" w:rsidRPr="00E35F59" w:rsidRDefault="00C75A82" w:rsidP="00C75A82">
      <w:pPr>
        <w:tabs>
          <w:tab w:val="left" w:pos="360"/>
        </w:tabs>
        <w:ind w:left="360" w:hanging="360"/>
        <w:jc w:val="both"/>
        <w:rPr>
          <w:lang w:val="en-GB"/>
        </w:rPr>
      </w:pPr>
    </w:p>
    <w:p w:rsidR="00C75A82" w:rsidRPr="00E35F59" w:rsidRDefault="00C75A82" w:rsidP="00B50188">
      <w:pPr>
        <w:widowControl w:val="0"/>
        <w:numPr>
          <w:ilvl w:val="0"/>
          <w:numId w:val="2"/>
        </w:numPr>
        <w:tabs>
          <w:tab w:val="left" w:pos="1080"/>
        </w:tabs>
        <w:suppressAutoHyphens/>
        <w:jc w:val="both"/>
        <w:rPr>
          <w:lang w:val="en-GB"/>
        </w:rPr>
      </w:pPr>
      <w:r w:rsidRPr="00E35F59">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t>
      </w:r>
      <w:r w:rsidRPr="00E35F59">
        <w:rPr>
          <w:lang w:val="en-GB"/>
        </w:rPr>
        <w:lastRenderedPageBreak/>
        <w:t>which they agreed on FRY withdrawal from Kosovo and the presence of an international security force following an appropriate UN Security Council Resolution.</w:t>
      </w:r>
    </w:p>
    <w:p w:rsidR="00C75A82" w:rsidRPr="00E35F59" w:rsidRDefault="00C75A82" w:rsidP="00C75A82">
      <w:pPr>
        <w:tabs>
          <w:tab w:val="left" w:pos="360"/>
        </w:tabs>
        <w:ind w:left="360" w:hanging="360"/>
        <w:jc w:val="both"/>
        <w:rPr>
          <w:lang w:val="en-GB"/>
        </w:rPr>
      </w:pPr>
    </w:p>
    <w:p w:rsidR="00C75A82" w:rsidRPr="00E35F59" w:rsidRDefault="00FE0FB0" w:rsidP="00FE0FB0">
      <w:pPr>
        <w:pStyle w:val="ListParagraph"/>
        <w:numPr>
          <w:ilvl w:val="0"/>
          <w:numId w:val="2"/>
        </w:numPr>
        <w:suppressAutoHyphens w:val="0"/>
        <w:contextualSpacing/>
        <w:jc w:val="both"/>
        <w:rPr>
          <w:lang w:val="en-GB"/>
        </w:rPr>
      </w:pPr>
      <w:bookmarkStart w:id="5" w:name="_Ref373941473"/>
      <w:r w:rsidRPr="00E35F59">
        <w:rPr>
          <w:lang w:val="en-GB"/>
        </w:rPr>
        <w:t>O</w:t>
      </w:r>
      <w:r w:rsidR="00C75A82" w:rsidRPr="00E35F59">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5"/>
    </w:p>
    <w:p w:rsidR="00C75A82" w:rsidRPr="00E35F59" w:rsidRDefault="00C75A82" w:rsidP="00C75A82">
      <w:pPr>
        <w:tabs>
          <w:tab w:val="left" w:pos="360"/>
        </w:tabs>
        <w:ind w:left="360" w:hanging="360"/>
        <w:jc w:val="both"/>
        <w:rPr>
          <w:lang w:val="en-GB"/>
        </w:rPr>
      </w:pPr>
    </w:p>
    <w:p w:rsidR="00C75A82" w:rsidRPr="00E35F59" w:rsidRDefault="00C75A82" w:rsidP="00B50188">
      <w:pPr>
        <w:pStyle w:val="ListParagraph"/>
        <w:numPr>
          <w:ilvl w:val="0"/>
          <w:numId w:val="2"/>
        </w:numPr>
        <w:suppressAutoHyphens w:val="0"/>
        <w:contextualSpacing/>
        <w:jc w:val="both"/>
        <w:rPr>
          <w:lang w:val="en-GB"/>
        </w:rPr>
      </w:pPr>
      <w:r w:rsidRPr="00E35F59">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E35F59" w:rsidRDefault="00C75A82" w:rsidP="00C75A82">
      <w:pPr>
        <w:pStyle w:val="ListParagraph"/>
        <w:tabs>
          <w:tab w:val="left" w:pos="360"/>
        </w:tabs>
        <w:ind w:left="360" w:hanging="360"/>
        <w:rPr>
          <w:lang w:val="en-GB"/>
        </w:rPr>
      </w:pPr>
    </w:p>
    <w:p w:rsidR="00C75A82" w:rsidRPr="00E35F59" w:rsidRDefault="00C75A82" w:rsidP="00B50188">
      <w:pPr>
        <w:pStyle w:val="ListParagraph"/>
        <w:numPr>
          <w:ilvl w:val="0"/>
          <w:numId w:val="2"/>
        </w:numPr>
        <w:suppressAutoHyphens w:val="0"/>
        <w:contextualSpacing/>
        <w:jc w:val="both"/>
        <w:rPr>
          <w:lang w:val="en-GB"/>
        </w:rPr>
      </w:pPr>
      <w:r w:rsidRPr="00E35F59">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E35F59" w:rsidRDefault="00C75A82" w:rsidP="00C75A82">
      <w:pPr>
        <w:pStyle w:val="ListParagraph"/>
        <w:tabs>
          <w:tab w:val="left" w:pos="360"/>
        </w:tabs>
        <w:ind w:left="360" w:hanging="360"/>
        <w:rPr>
          <w:lang w:val="en-GB"/>
        </w:rPr>
      </w:pPr>
    </w:p>
    <w:p w:rsidR="00C75A82" w:rsidRPr="00E35F59" w:rsidRDefault="00C75A82" w:rsidP="00B50188">
      <w:pPr>
        <w:pStyle w:val="ListParagraph"/>
        <w:numPr>
          <w:ilvl w:val="0"/>
          <w:numId w:val="2"/>
        </w:numPr>
        <w:suppressAutoHyphens w:val="0"/>
        <w:contextualSpacing/>
        <w:jc w:val="both"/>
        <w:rPr>
          <w:lang w:val="en-GB"/>
        </w:rPr>
      </w:pPr>
      <w:r w:rsidRPr="00E35F59">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E35F59" w:rsidRDefault="00C75A82" w:rsidP="00C75A82">
      <w:pPr>
        <w:tabs>
          <w:tab w:val="left" w:pos="360"/>
        </w:tabs>
        <w:ind w:left="360" w:hanging="360"/>
        <w:jc w:val="both"/>
        <w:rPr>
          <w:lang w:val="en-GB"/>
        </w:rPr>
      </w:pPr>
    </w:p>
    <w:p w:rsidR="00C75A82" w:rsidRPr="00E35F59" w:rsidRDefault="00C75A82" w:rsidP="00B50188">
      <w:pPr>
        <w:numPr>
          <w:ilvl w:val="0"/>
          <w:numId w:val="2"/>
        </w:numPr>
        <w:jc w:val="both"/>
        <w:rPr>
          <w:lang w:val="en-GB"/>
        </w:rPr>
      </w:pPr>
      <w:r w:rsidRPr="00E35F59">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E35F59" w:rsidRDefault="00C75A82" w:rsidP="00C75A82">
      <w:pPr>
        <w:pStyle w:val="ListParagraph"/>
        <w:tabs>
          <w:tab w:val="left" w:pos="360"/>
        </w:tabs>
        <w:ind w:left="360" w:hanging="360"/>
        <w:rPr>
          <w:lang w:val="en-GB"/>
        </w:rPr>
      </w:pPr>
    </w:p>
    <w:p w:rsidR="00C75A82" w:rsidRPr="00E35F59" w:rsidRDefault="00C75A82" w:rsidP="00B50188">
      <w:pPr>
        <w:numPr>
          <w:ilvl w:val="0"/>
          <w:numId w:val="2"/>
        </w:numPr>
        <w:jc w:val="both"/>
        <w:rPr>
          <w:lang w:val="en-GB"/>
        </w:rPr>
      </w:pPr>
      <w:bookmarkStart w:id="6" w:name="_Ref346725038"/>
      <w:r w:rsidRPr="00E35F59">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6"/>
      <w:r w:rsidRPr="00E35F59">
        <w:rPr>
          <w:lang w:val="en-GB"/>
        </w:rPr>
        <w:t xml:space="preserve"> </w:t>
      </w:r>
    </w:p>
    <w:p w:rsidR="00C75A82" w:rsidRPr="00E35F59" w:rsidRDefault="00C75A82" w:rsidP="00C75A82">
      <w:pPr>
        <w:tabs>
          <w:tab w:val="left" w:pos="360"/>
        </w:tabs>
        <w:ind w:left="360" w:hanging="360"/>
        <w:jc w:val="both"/>
        <w:rPr>
          <w:lang w:val="en-GB"/>
        </w:rPr>
      </w:pPr>
    </w:p>
    <w:p w:rsidR="00C75A82" w:rsidRPr="00E35F59" w:rsidRDefault="00C75A82" w:rsidP="00B50188">
      <w:pPr>
        <w:numPr>
          <w:ilvl w:val="0"/>
          <w:numId w:val="2"/>
        </w:numPr>
        <w:jc w:val="both"/>
        <w:rPr>
          <w:lang w:val="en-GB"/>
        </w:rPr>
      </w:pPr>
      <w:bookmarkStart w:id="7" w:name="_Ref346123767"/>
      <w:r w:rsidRPr="00E35F59">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7"/>
      <w:r w:rsidRPr="00E35F59">
        <w:rPr>
          <w:lang w:val="en-GB"/>
        </w:rPr>
        <w:t xml:space="preserve"> </w:t>
      </w:r>
    </w:p>
    <w:p w:rsidR="00C75A82" w:rsidRPr="00E35F59" w:rsidRDefault="00C75A82" w:rsidP="00C75A82">
      <w:pPr>
        <w:tabs>
          <w:tab w:val="left" w:pos="360"/>
        </w:tabs>
        <w:ind w:left="360" w:hanging="360"/>
        <w:jc w:val="both"/>
        <w:rPr>
          <w:lang w:val="en-GB"/>
        </w:rPr>
      </w:pPr>
    </w:p>
    <w:p w:rsidR="00C75A82" w:rsidRPr="00E35F59" w:rsidRDefault="00C75A82" w:rsidP="00B50188">
      <w:pPr>
        <w:numPr>
          <w:ilvl w:val="0"/>
          <w:numId w:val="2"/>
        </w:numPr>
        <w:jc w:val="both"/>
        <w:rPr>
          <w:lang w:val="en-GB"/>
        </w:rPr>
      </w:pPr>
      <w:bookmarkStart w:id="8" w:name="_Ref346725040"/>
      <w:r w:rsidRPr="00E35F59">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8"/>
      <w:r w:rsidRPr="00E35F59">
        <w:rPr>
          <w:lang w:val="en-GB"/>
        </w:rPr>
        <w:t xml:space="preserve"> </w:t>
      </w:r>
    </w:p>
    <w:p w:rsidR="00C75A82" w:rsidRPr="00E35F59" w:rsidRDefault="00C75A82" w:rsidP="00C75A82">
      <w:pPr>
        <w:tabs>
          <w:tab w:val="left" w:pos="360"/>
        </w:tabs>
        <w:ind w:left="360" w:hanging="360"/>
        <w:jc w:val="both"/>
        <w:rPr>
          <w:lang w:val="en-GB"/>
        </w:rPr>
      </w:pPr>
    </w:p>
    <w:p w:rsidR="00C75A82" w:rsidRPr="00E35F59" w:rsidRDefault="00C75A82" w:rsidP="00B50188">
      <w:pPr>
        <w:numPr>
          <w:ilvl w:val="0"/>
          <w:numId w:val="2"/>
        </w:numPr>
        <w:jc w:val="both"/>
        <w:rPr>
          <w:lang w:val="en-GB"/>
        </w:rPr>
      </w:pPr>
      <w:bookmarkStart w:id="9" w:name="_Ref346123927"/>
      <w:r w:rsidRPr="00E35F59">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9"/>
    </w:p>
    <w:p w:rsidR="00C75A82" w:rsidRPr="00E35F59" w:rsidRDefault="00C75A82" w:rsidP="00C75A82">
      <w:pPr>
        <w:pStyle w:val="ListParagraph"/>
        <w:tabs>
          <w:tab w:val="left" w:pos="360"/>
        </w:tabs>
        <w:ind w:left="360" w:hanging="360"/>
        <w:rPr>
          <w:lang w:val="en-GB"/>
        </w:rPr>
      </w:pPr>
    </w:p>
    <w:p w:rsidR="00680EF0" w:rsidRPr="00E35F59" w:rsidRDefault="00C75A82" w:rsidP="00B50188">
      <w:pPr>
        <w:numPr>
          <w:ilvl w:val="0"/>
          <w:numId w:val="2"/>
        </w:numPr>
        <w:jc w:val="both"/>
        <w:rPr>
          <w:lang w:val="en-GB"/>
        </w:rPr>
      </w:pPr>
      <w:bookmarkStart w:id="10" w:name="_Ref346123928"/>
      <w:r w:rsidRPr="00E35F59">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E35F59">
        <w:rPr>
          <w:lang w:val="en-GB"/>
        </w:rPr>
        <w:lastRenderedPageBreak/>
        <w:t xml:space="preserve">March 2009, all criminal case files held by the UNMIK DOJ and UNMIK Police were </w:t>
      </w:r>
      <w:r w:rsidR="004E415C" w:rsidRPr="00E35F59">
        <w:rPr>
          <w:lang w:val="en-GB"/>
        </w:rPr>
        <w:t xml:space="preserve">supposed to be </w:t>
      </w:r>
      <w:r w:rsidRPr="00E35F59">
        <w:rPr>
          <w:lang w:val="en-GB"/>
        </w:rPr>
        <w:t>handed over to EULEX.</w:t>
      </w:r>
      <w:bookmarkEnd w:id="10"/>
    </w:p>
    <w:p w:rsidR="00C0731E" w:rsidRPr="00E35F59" w:rsidRDefault="00C0731E" w:rsidP="00A73D67">
      <w:pPr>
        <w:ind w:left="360"/>
        <w:jc w:val="both"/>
        <w:rPr>
          <w:lang w:val="en-GB"/>
        </w:rPr>
      </w:pPr>
    </w:p>
    <w:p w:rsidR="00E77C72" w:rsidRPr="00E35F59" w:rsidRDefault="00A73D67" w:rsidP="00E77C72">
      <w:pPr>
        <w:pStyle w:val="ListParagraph"/>
        <w:numPr>
          <w:ilvl w:val="0"/>
          <w:numId w:val="3"/>
        </w:numPr>
        <w:autoSpaceDE w:val="0"/>
        <w:jc w:val="both"/>
        <w:rPr>
          <w:lang w:val="en-GB"/>
        </w:rPr>
      </w:pPr>
      <w:r w:rsidRPr="00E35F59">
        <w:rPr>
          <w:b/>
          <w:bCs/>
          <w:lang w:val="en-GB"/>
        </w:rPr>
        <w:t xml:space="preserve">Circumstances surrounding the </w:t>
      </w:r>
      <w:r w:rsidR="00C36885" w:rsidRPr="00E35F59">
        <w:rPr>
          <w:b/>
          <w:bCs/>
          <w:lang w:val="en-GB"/>
        </w:rPr>
        <w:t>abduction</w:t>
      </w:r>
      <w:r w:rsidR="00E77C72" w:rsidRPr="00E35F59">
        <w:rPr>
          <w:b/>
          <w:bCs/>
          <w:lang w:val="en-GB"/>
        </w:rPr>
        <w:t xml:space="preserve"> and killing </w:t>
      </w:r>
      <w:r w:rsidR="00CE1874" w:rsidRPr="00E35F59">
        <w:rPr>
          <w:b/>
          <w:bCs/>
          <w:lang w:val="en-GB"/>
        </w:rPr>
        <w:t xml:space="preserve">of Mr </w:t>
      </w:r>
      <w:r w:rsidR="009D27AD" w:rsidRPr="00E35F59">
        <w:rPr>
          <w:b/>
          <w:bCs/>
          <w:lang w:val="en-GB"/>
        </w:rPr>
        <w:t>Milorad</w:t>
      </w:r>
      <w:r w:rsidR="00647FB1" w:rsidRPr="00E35F59">
        <w:rPr>
          <w:b/>
          <w:bCs/>
          <w:lang w:val="en-GB"/>
        </w:rPr>
        <w:t xml:space="preserve"> </w:t>
      </w:r>
      <w:r w:rsidR="009D27AD" w:rsidRPr="00E35F59">
        <w:rPr>
          <w:b/>
          <w:bCs/>
          <w:lang w:val="en-GB"/>
        </w:rPr>
        <w:t>Jovanov</w:t>
      </w:r>
      <w:r w:rsidR="00647FB1" w:rsidRPr="00E35F59">
        <w:rPr>
          <w:b/>
          <w:bCs/>
          <w:lang w:val="en-GB"/>
        </w:rPr>
        <w:t>i</w:t>
      </w:r>
      <w:r w:rsidR="001F3C32" w:rsidRPr="00E35F59">
        <w:rPr>
          <w:b/>
          <w:bCs/>
          <w:lang w:val="en-GB"/>
        </w:rPr>
        <w:t xml:space="preserve">ć </w:t>
      </w:r>
    </w:p>
    <w:p w:rsidR="00647FB1" w:rsidRPr="00E35F59" w:rsidRDefault="00647FB1" w:rsidP="00647FB1">
      <w:pPr>
        <w:pStyle w:val="ListParagraph"/>
        <w:autoSpaceDE w:val="0"/>
        <w:ind w:left="360"/>
        <w:jc w:val="both"/>
        <w:rPr>
          <w:lang w:val="en-GB"/>
        </w:rPr>
      </w:pPr>
    </w:p>
    <w:p w:rsidR="001F3C32" w:rsidRPr="00E35F59" w:rsidRDefault="009D27AD" w:rsidP="001F3C32">
      <w:pPr>
        <w:numPr>
          <w:ilvl w:val="0"/>
          <w:numId w:val="2"/>
        </w:numPr>
        <w:jc w:val="both"/>
        <w:rPr>
          <w:bCs/>
          <w:lang w:val="en-GB"/>
        </w:rPr>
      </w:pPr>
      <w:r w:rsidRPr="00E35F59">
        <w:rPr>
          <w:lang w:val="en-GB"/>
        </w:rPr>
        <w:t xml:space="preserve">The complainant is the </w:t>
      </w:r>
      <w:r w:rsidR="009C18AA" w:rsidRPr="00E35F59">
        <w:rPr>
          <w:lang w:val="en-GB"/>
        </w:rPr>
        <w:t>widow</w:t>
      </w:r>
      <w:r w:rsidR="00647FB1" w:rsidRPr="00E35F59">
        <w:rPr>
          <w:lang w:val="en-GB"/>
        </w:rPr>
        <w:t xml:space="preserve"> of </w:t>
      </w:r>
      <w:r w:rsidR="001F3C32" w:rsidRPr="00E35F59">
        <w:rPr>
          <w:lang w:val="en-GB"/>
        </w:rPr>
        <w:t xml:space="preserve">Mr </w:t>
      </w:r>
      <w:r w:rsidRPr="00E35F59">
        <w:rPr>
          <w:lang w:val="en-GB"/>
        </w:rPr>
        <w:t>Milorad</w:t>
      </w:r>
      <w:r w:rsidR="001F3C32" w:rsidRPr="00E35F59">
        <w:rPr>
          <w:lang w:val="en-GB"/>
        </w:rPr>
        <w:t xml:space="preserve"> </w:t>
      </w:r>
      <w:r w:rsidRPr="00E35F59">
        <w:rPr>
          <w:lang w:val="en-GB"/>
        </w:rPr>
        <w:t>Jovanov</w:t>
      </w:r>
      <w:r w:rsidR="00647FB1" w:rsidRPr="00E35F59">
        <w:rPr>
          <w:lang w:val="en-GB"/>
        </w:rPr>
        <w:t>i</w:t>
      </w:r>
      <w:r w:rsidR="001F3C32" w:rsidRPr="00E35F59">
        <w:rPr>
          <w:lang w:val="en-GB"/>
        </w:rPr>
        <w:t xml:space="preserve">ć. </w:t>
      </w:r>
    </w:p>
    <w:p w:rsidR="00647FB1" w:rsidRPr="00E35F59" w:rsidRDefault="00647FB1" w:rsidP="00647FB1">
      <w:pPr>
        <w:ind w:left="360"/>
        <w:jc w:val="both"/>
        <w:rPr>
          <w:bCs/>
          <w:lang w:val="en-GB"/>
        </w:rPr>
      </w:pPr>
    </w:p>
    <w:p w:rsidR="009D27AD" w:rsidRPr="00E35F59" w:rsidRDefault="00647FB1" w:rsidP="009D27AD">
      <w:pPr>
        <w:numPr>
          <w:ilvl w:val="0"/>
          <w:numId w:val="2"/>
        </w:numPr>
        <w:jc w:val="both"/>
      </w:pPr>
      <w:r w:rsidRPr="00E35F59">
        <w:rPr>
          <w:lang w:val="en-GB"/>
        </w:rPr>
        <w:t>The complainant states that</w:t>
      </w:r>
      <w:r w:rsidR="009D27AD" w:rsidRPr="00E35F59">
        <w:rPr>
          <w:lang w:val="en-GB"/>
        </w:rPr>
        <w:t xml:space="preserve"> on 24</w:t>
      </w:r>
      <w:r w:rsidRPr="00E35F59">
        <w:rPr>
          <w:lang w:val="en-GB"/>
        </w:rPr>
        <w:t xml:space="preserve"> June 1999, her </w:t>
      </w:r>
      <w:r w:rsidR="009D27AD" w:rsidRPr="00E35F59">
        <w:rPr>
          <w:lang w:val="en-GB"/>
        </w:rPr>
        <w:t xml:space="preserve">husband was taken for “an informative talk” by an unknown individual wearing a </w:t>
      </w:r>
      <w:r w:rsidR="00EF14C3" w:rsidRPr="00E35F59">
        <w:rPr>
          <w:lang w:val="en-GB"/>
        </w:rPr>
        <w:t>uniform</w:t>
      </w:r>
      <w:r w:rsidR="009D27AD" w:rsidRPr="00E35F59">
        <w:rPr>
          <w:lang w:val="en-GB"/>
        </w:rPr>
        <w:t xml:space="preserve"> with a KLA insignia to the basement of the “Paštrik” building in Gjakovë/Đakovica where other Serbs were being held. Since that time, he was never seen alive again. </w:t>
      </w:r>
    </w:p>
    <w:p w:rsidR="00647FB1" w:rsidRPr="00E35F59" w:rsidRDefault="00647FB1" w:rsidP="009D27AD">
      <w:pPr>
        <w:ind w:left="360"/>
        <w:jc w:val="both"/>
        <w:rPr>
          <w:lang w:val="en-GB"/>
        </w:rPr>
      </w:pPr>
    </w:p>
    <w:p w:rsidR="00553535" w:rsidRDefault="00D9429B" w:rsidP="00553535">
      <w:pPr>
        <w:numPr>
          <w:ilvl w:val="0"/>
          <w:numId w:val="2"/>
        </w:numPr>
        <w:jc w:val="both"/>
        <w:rPr>
          <w:lang w:val="en-GB"/>
        </w:rPr>
      </w:pPr>
      <w:bookmarkStart w:id="11" w:name="_Ref379794368"/>
      <w:r w:rsidRPr="00E35F59">
        <w:rPr>
          <w:lang w:val="en-GB"/>
        </w:rPr>
        <w:t>The complainant</w:t>
      </w:r>
      <w:r w:rsidR="00553535" w:rsidRPr="00E35F59">
        <w:rPr>
          <w:lang w:val="en-GB"/>
        </w:rPr>
        <w:t xml:space="preserve"> state</w:t>
      </w:r>
      <w:r w:rsidRPr="00E35F59">
        <w:rPr>
          <w:lang w:val="en-GB"/>
        </w:rPr>
        <w:t>s</w:t>
      </w:r>
      <w:r w:rsidR="00553535" w:rsidRPr="00E35F59">
        <w:rPr>
          <w:lang w:val="en-GB"/>
        </w:rPr>
        <w:t xml:space="preserve"> that the </w:t>
      </w:r>
      <w:r w:rsidR="00647FB1" w:rsidRPr="00E35F59">
        <w:rPr>
          <w:lang w:val="en-GB"/>
        </w:rPr>
        <w:t>abduction</w:t>
      </w:r>
      <w:r w:rsidR="00553535" w:rsidRPr="00E35F59">
        <w:rPr>
          <w:lang w:val="en-GB"/>
        </w:rPr>
        <w:t xml:space="preserve"> </w:t>
      </w:r>
      <w:r w:rsidR="00647FB1" w:rsidRPr="00E35F59">
        <w:rPr>
          <w:lang w:val="en-GB"/>
        </w:rPr>
        <w:t>was</w:t>
      </w:r>
      <w:r w:rsidR="00553535" w:rsidRPr="00E35F59">
        <w:rPr>
          <w:lang w:val="en-GB"/>
        </w:rPr>
        <w:t xml:space="preserve"> reported</w:t>
      </w:r>
      <w:r w:rsidR="00787BE3" w:rsidRPr="00E35F59">
        <w:rPr>
          <w:lang w:val="en-GB"/>
        </w:rPr>
        <w:t xml:space="preserve"> to</w:t>
      </w:r>
      <w:r w:rsidR="00EF14C3" w:rsidRPr="00E35F59">
        <w:rPr>
          <w:lang w:val="en-GB"/>
        </w:rPr>
        <w:t xml:space="preserve"> KFOR, “</w:t>
      </w:r>
      <w:r w:rsidR="00787BE3" w:rsidRPr="00E35F59">
        <w:rPr>
          <w:lang w:val="en-GB"/>
        </w:rPr>
        <w:t>the</w:t>
      </w:r>
      <w:r w:rsidR="009D27AD" w:rsidRPr="00E35F59">
        <w:rPr>
          <w:lang w:val="en-GB"/>
        </w:rPr>
        <w:t xml:space="preserve"> KLA commander</w:t>
      </w:r>
      <w:r w:rsidR="00EF14C3" w:rsidRPr="00E35F59">
        <w:rPr>
          <w:lang w:val="en-GB"/>
        </w:rPr>
        <w:t>…</w:t>
      </w:r>
      <w:r w:rsidR="009D27AD" w:rsidRPr="00E35F59">
        <w:rPr>
          <w:lang w:val="en-GB"/>
        </w:rPr>
        <w:t>and</w:t>
      </w:r>
      <w:r w:rsidR="00EF14C3" w:rsidRPr="00E35F59">
        <w:rPr>
          <w:lang w:val="en-GB"/>
        </w:rPr>
        <w:t xml:space="preserve"> all </w:t>
      </w:r>
      <w:r w:rsidR="009D27AD" w:rsidRPr="00E35F59">
        <w:rPr>
          <w:lang w:val="en-GB"/>
        </w:rPr>
        <w:t>other relevant institutions</w:t>
      </w:r>
      <w:r w:rsidR="00553535" w:rsidRPr="00E35F59">
        <w:rPr>
          <w:lang w:val="en-GB"/>
        </w:rPr>
        <w:t>.</w:t>
      </w:r>
      <w:bookmarkEnd w:id="11"/>
      <w:r w:rsidR="00EF14C3" w:rsidRPr="00E35F59">
        <w:rPr>
          <w:lang w:val="en-GB"/>
        </w:rPr>
        <w:t>”</w:t>
      </w:r>
    </w:p>
    <w:p w:rsidR="00E35F59" w:rsidRDefault="00E35F59" w:rsidP="00E35F59">
      <w:pPr>
        <w:pStyle w:val="ListParagraph"/>
        <w:rPr>
          <w:lang w:val="en-GB"/>
        </w:rPr>
      </w:pPr>
    </w:p>
    <w:p w:rsidR="00E35F59" w:rsidRPr="00E90CFE" w:rsidRDefault="00E35F59" w:rsidP="00E35F59">
      <w:pPr>
        <w:numPr>
          <w:ilvl w:val="0"/>
          <w:numId w:val="2"/>
        </w:numPr>
        <w:jc w:val="both"/>
        <w:rPr>
          <w:bCs/>
          <w:lang w:val="en-GB"/>
        </w:rPr>
      </w:pPr>
      <w:bookmarkStart w:id="12" w:name="_Ref389154703"/>
      <w:r w:rsidRPr="00E35F59">
        <w:rPr>
          <w:lang w:val="en-GB"/>
        </w:rPr>
        <w:t>Mr Milorad Jovanović’s name is included in the list of missing persons that was forwarded by the ICRC to UNMIK on 12 October 2001, for whom the ICRC had collected ante-mortem data in Serbia proper, betwe</w:t>
      </w:r>
      <w:r w:rsidR="009403CA">
        <w:rPr>
          <w:lang w:val="en-GB"/>
        </w:rPr>
        <w:t>en 1 July and 20 September 2001</w:t>
      </w:r>
      <w:r w:rsidRPr="0093705A">
        <w:rPr>
          <w:bCs/>
          <w:lang w:val="en-GB"/>
        </w:rPr>
        <w:t xml:space="preserve">, </w:t>
      </w:r>
      <w:r w:rsidRPr="0093705A">
        <w:rPr>
          <w:lang w:val="en-GB"/>
        </w:rPr>
        <w:t>as well as in the database compiled by the UNMIK OMPF</w:t>
      </w:r>
      <w:r w:rsidRPr="0093705A">
        <w:rPr>
          <w:rStyle w:val="FootnoteReference"/>
          <w:bCs/>
          <w:lang w:val="en-GB"/>
        </w:rPr>
        <w:footnoteReference w:id="3"/>
      </w:r>
      <w:r w:rsidRPr="0093705A">
        <w:rPr>
          <w:bCs/>
          <w:lang w:val="en-GB"/>
        </w:rPr>
        <w:t xml:space="preserve">. The entry in relation to </w:t>
      </w:r>
      <w:r w:rsidR="009403CA" w:rsidRPr="00E35F59">
        <w:rPr>
          <w:lang w:val="en-GB"/>
        </w:rPr>
        <w:t>Mr Milorad Jovanović</w:t>
      </w:r>
      <w:r w:rsidR="009403CA" w:rsidRPr="0093705A">
        <w:rPr>
          <w:bCs/>
          <w:lang w:val="en-GB"/>
        </w:rPr>
        <w:t xml:space="preserve"> </w:t>
      </w:r>
      <w:r w:rsidRPr="0093705A">
        <w:rPr>
          <w:bCs/>
          <w:lang w:val="en-GB"/>
        </w:rPr>
        <w:t xml:space="preserve">in the </w:t>
      </w:r>
      <w:r w:rsidRPr="0093705A">
        <w:rPr>
          <w:lang w:val="en-GB"/>
        </w:rPr>
        <w:t>online database maintained by the ICMP</w:t>
      </w:r>
      <w:r w:rsidRPr="0093705A">
        <w:rPr>
          <w:vertAlign w:val="superscript"/>
          <w:lang w:val="en-GB"/>
        </w:rPr>
        <w:footnoteReference w:id="4"/>
      </w:r>
      <w:r w:rsidRPr="0093705A">
        <w:rPr>
          <w:lang w:val="en-GB"/>
        </w:rPr>
        <w:t xml:space="preserve"> gives</w:t>
      </w:r>
      <w:r>
        <w:rPr>
          <w:lang w:val="en-GB"/>
        </w:rPr>
        <w:t xml:space="preserve"> </w:t>
      </w:r>
      <w:r w:rsidR="009403CA">
        <w:rPr>
          <w:lang w:val="en-GB"/>
        </w:rPr>
        <w:t>21</w:t>
      </w:r>
      <w:r w:rsidRPr="0093705A">
        <w:rPr>
          <w:lang w:val="en-GB"/>
        </w:rPr>
        <w:t xml:space="preserve"> June 1999 as the reported date of disappearance and reads in other relevant fields: “Sufficient Reference Samples Collected” and “</w:t>
      </w:r>
      <w:r>
        <w:rPr>
          <w:lang w:val="en-GB"/>
        </w:rPr>
        <w:t xml:space="preserve">ICMP has provided </w:t>
      </w:r>
      <w:r w:rsidR="009403CA">
        <w:rPr>
          <w:lang w:val="en-GB"/>
        </w:rPr>
        <w:t>information on this person on 5</w:t>
      </w:r>
      <w:r>
        <w:rPr>
          <w:lang w:val="en-GB"/>
        </w:rPr>
        <w:t xml:space="preserve"> </w:t>
      </w:r>
      <w:r w:rsidR="009403CA">
        <w:rPr>
          <w:lang w:val="en-GB"/>
        </w:rPr>
        <w:t>May 2003</w:t>
      </w:r>
      <w:r>
        <w:rPr>
          <w:lang w:val="en-GB"/>
        </w:rPr>
        <w:t xml:space="preserve"> to authorized institution”.</w:t>
      </w:r>
      <w:bookmarkEnd w:id="12"/>
      <w:r w:rsidRPr="00E90CFE">
        <w:rPr>
          <w:bCs/>
          <w:lang w:val="en-GB"/>
        </w:rPr>
        <w:t xml:space="preserve"> </w:t>
      </w:r>
    </w:p>
    <w:p w:rsidR="00D64ACA" w:rsidRPr="00E35F59" w:rsidRDefault="00D64ACA" w:rsidP="00D64ACA">
      <w:pPr>
        <w:jc w:val="both"/>
      </w:pPr>
    </w:p>
    <w:p w:rsidR="00D64ACA" w:rsidRPr="00E35F59" w:rsidRDefault="00D64ACA" w:rsidP="00D64ACA">
      <w:pPr>
        <w:jc w:val="both"/>
        <w:rPr>
          <w:lang w:val="en-GB"/>
        </w:rPr>
      </w:pPr>
      <w:r w:rsidRPr="00E35F59">
        <w:rPr>
          <w:b/>
          <w:lang w:val="en-GB"/>
        </w:rPr>
        <w:t>C. The investigation</w:t>
      </w:r>
    </w:p>
    <w:p w:rsidR="00D64ACA" w:rsidRPr="00E35F59" w:rsidRDefault="00D64ACA" w:rsidP="00D64ACA">
      <w:pPr>
        <w:pStyle w:val="ListParagraph"/>
        <w:jc w:val="both"/>
        <w:rPr>
          <w:i/>
          <w:lang w:val="en-GB"/>
        </w:rPr>
      </w:pPr>
    </w:p>
    <w:p w:rsidR="00D64ACA" w:rsidRPr="00E35F59" w:rsidRDefault="00D64ACA" w:rsidP="00D64ACA">
      <w:pPr>
        <w:pStyle w:val="ListParagraph"/>
        <w:numPr>
          <w:ilvl w:val="0"/>
          <w:numId w:val="9"/>
        </w:numPr>
        <w:ind w:left="360"/>
        <w:jc w:val="both"/>
        <w:rPr>
          <w:i/>
          <w:lang w:val="en-GB"/>
        </w:rPr>
      </w:pPr>
      <w:bookmarkStart w:id="13" w:name="_Ref347322102"/>
      <w:r w:rsidRPr="00E35F59">
        <w:rPr>
          <w:i/>
          <w:lang w:val="en-GB"/>
        </w:rPr>
        <w:t>Disclosure of relevant files</w:t>
      </w:r>
    </w:p>
    <w:p w:rsidR="00D64ACA" w:rsidRPr="00E35F59" w:rsidRDefault="00D64ACA" w:rsidP="00D64ACA">
      <w:pPr>
        <w:pStyle w:val="Default"/>
        <w:suppressAutoHyphens/>
        <w:jc w:val="both"/>
        <w:rPr>
          <w:bCs/>
          <w:lang w:val="en-GB"/>
        </w:rPr>
      </w:pPr>
    </w:p>
    <w:p w:rsidR="00D64ACA" w:rsidRPr="00E35F59" w:rsidRDefault="00D64ACA" w:rsidP="00D64ACA">
      <w:pPr>
        <w:pStyle w:val="Default"/>
        <w:numPr>
          <w:ilvl w:val="0"/>
          <w:numId w:val="2"/>
        </w:numPr>
        <w:tabs>
          <w:tab w:val="left" w:pos="360"/>
        </w:tabs>
        <w:suppressAutoHyphens/>
        <w:jc w:val="both"/>
        <w:rPr>
          <w:bCs/>
          <w:lang w:val="en-GB"/>
        </w:rPr>
      </w:pPr>
      <w:bookmarkStart w:id="14" w:name="_Ref365886120"/>
      <w:r w:rsidRPr="00E35F59">
        <w:rPr>
          <w:lang w:val="en-GB"/>
        </w:rPr>
        <w:t>On</w:t>
      </w:r>
      <w:bookmarkStart w:id="15" w:name="_Ref348357381"/>
      <w:r w:rsidRPr="00E35F59">
        <w:rPr>
          <w:lang w:val="en-GB"/>
        </w:rPr>
        <w:t xml:space="preserve"> </w:t>
      </w:r>
      <w:r w:rsidR="009D27AD" w:rsidRPr="00E35F59">
        <w:rPr>
          <w:color w:val="auto"/>
          <w:lang w:val="en-GB"/>
        </w:rPr>
        <w:t>14</w:t>
      </w:r>
      <w:r w:rsidRPr="00E35F59">
        <w:rPr>
          <w:color w:val="auto"/>
          <w:lang w:val="en-GB"/>
        </w:rPr>
        <w:t xml:space="preserve"> </w:t>
      </w:r>
      <w:r w:rsidR="009D27AD" w:rsidRPr="00E35F59">
        <w:rPr>
          <w:color w:val="auto"/>
          <w:lang w:val="en-GB"/>
        </w:rPr>
        <w:t xml:space="preserve">April </w:t>
      </w:r>
      <w:r w:rsidRPr="00E35F59">
        <w:rPr>
          <w:color w:val="auto"/>
          <w:lang w:val="en-GB"/>
        </w:rPr>
        <w:t>201</w:t>
      </w:r>
      <w:r w:rsidR="00647FB1" w:rsidRPr="00E35F59">
        <w:rPr>
          <w:color w:val="auto"/>
          <w:lang w:val="en-GB"/>
        </w:rPr>
        <w:t>4</w:t>
      </w:r>
      <w:r w:rsidRPr="00E35F59">
        <w:rPr>
          <w:lang w:val="en-GB"/>
        </w:rPr>
        <w:t xml:space="preserve">, </w:t>
      </w:r>
      <w:r w:rsidRPr="00E35F59">
        <w:rPr>
          <w:bCs/>
          <w:lang w:val="en-GB"/>
        </w:rPr>
        <w:t>UNMIK pres</w:t>
      </w:r>
      <w:r w:rsidR="0080361B" w:rsidRPr="00E35F59">
        <w:rPr>
          <w:bCs/>
          <w:lang w:val="en-GB"/>
        </w:rPr>
        <w:t>ented to the Panel</w:t>
      </w:r>
      <w:r w:rsidRPr="00E35F59">
        <w:rPr>
          <w:bCs/>
          <w:lang w:val="en-GB"/>
        </w:rPr>
        <w:t xml:space="preserve"> documents </w:t>
      </w:r>
      <w:r w:rsidRPr="00E35F59">
        <w:rPr>
          <w:lang w:val="en-GB"/>
        </w:rPr>
        <w:t xml:space="preserve">which were held previously by the OMPF, </w:t>
      </w:r>
      <w:r w:rsidR="009D27AD" w:rsidRPr="00E35F59">
        <w:rPr>
          <w:lang w:val="en-GB"/>
        </w:rPr>
        <w:t xml:space="preserve">MPU </w:t>
      </w:r>
      <w:r w:rsidRPr="00E35F59">
        <w:rPr>
          <w:lang w:val="en-GB"/>
        </w:rPr>
        <w:t xml:space="preserve">and EULEX. On </w:t>
      </w:r>
      <w:r w:rsidR="00C00A3A" w:rsidRPr="00E35F59">
        <w:rPr>
          <w:lang w:val="en-GB"/>
        </w:rPr>
        <w:t>15 May</w:t>
      </w:r>
      <w:r w:rsidRPr="00E35F59">
        <w:rPr>
          <w:lang w:val="en-GB"/>
        </w:rPr>
        <w:t xml:space="preserve"> 2014</w:t>
      </w:r>
      <w:r w:rsidR="00022E69" w:rsidRPr="00E35F59">
        <w:rPr>
          <w:lang w:val="en-GB"/>
        </w:rPr>
        <w:t>,</w:t>
      </w:r>
      <w:r w:rsidRPr="00E35F59">
        <w:rPr>
          <w:lang w:val="en-GB"/>
        </w:rPr>
        <w:t xml:space="preserve"> UNMIK confirmed to the Panel that all files in UNMIK’s possession have been disclosed.</w:t>
      </w:r>
      <w:bookmarkEnd w:id="14"/>
      <w:bookmarkEnd w:id="15"/>
    </w:p>
    <w:p w:rsidR="00D64ACA" w:rsidRPr="00E35F59" w:rsidRDefault="00D64ACA" w:rsidP="00D64ACA">
      <w:pPr>
        <w:pStyle w:val="Default"/>
        <w:suppressAutoHyphens/>
        <w:ind w:left="360"/>
        <w:jc w:val="both"/>
        <w:rPr>
          <w:bCs/>
          <w:lang w:val="en-GB"/>
        </w:rPr>
      </w:pPr>
    </w:p>
    <w:p w:rsidR="00D64ACA" w:rsidRPr="00E35F59" w:rsidRDefault="00D64ACA" w:rsidP="00D64ACA">
      <w:pPr>
        <w:widowControl w:val="0"/>
        <w:numPr>
          <w:ilvl w:val="0"/>
          <w:numId w:val="2"/>
        </w:numPr>
        <w:tabs>
          <w:tab w:val="left" w:pos="360"/>
          <w:tab w:val="num" w:pos="630"/>
          <w:tab w:val="left" w:pos="1080"/>
        </w:tabs>
        <w:suppressAutoHyphens/>
        <w:jc w:val="both"/>
        <w:rPr>
          <w:bCs/>
          <w:lang w:val="en-GB"/>
        </w:rPr>
      </w:pPr>
      <w:r w:rsidRPr="00E35F59">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D64ACA" w:rsidRPr="00E35F59" w:rsidRDefault="00D64ACA" w:rsidP="00D64ACA">
      <w:pPr>
        <w:pStyle w:val="ListParagraph"/>
        <w:rPr>
          <w:bCs/>
          <w:lang w:val="en-GB"/>
        </w:rPr>
      </w:pPr>
    </w:p>
    <w:p w:rsidR="00D64ACA" w:rsidRPr="00E35F59" w:rsidRDefault="00D64ACA" w:rsidP="00D64ACA">
      <w:pPr>
        <w:pStyle w:val="ListParagraph"/>
        <w:numPr>
          <w:ilvl w:val="0"/>
          <w:numId w:val="9"/>
        </w:numPr>
        <w:ind w:left="360"/>
        <w:jc w:val="both"/>
        <w:rPr>
          <w:i/>
          <w:lang w:val="en-GB"/>
        </w:rPr>
      </w:pPr>
      <w:r w:rsidRPr="00E35F59">
        <w:rPr>
          <w:i/>
          <w:lang w:val="en-GB"/>
        </w:rPr>
        <w:t>Search for the victim</w:t>
      </w:r>
      <w:r w:rsidR="009D27AD" w:rsidRPr="00E35F59">
        <w:rPr>
          <w:i/>
          <w:lang w:val="en-GB"/>
        </w:rPr>
        <w:t xml:space="preserve"> and the location and handover of his</w:t>
      </w:r>
      <w:r w:rsidRPr="00E35F59">
        <w:rPr>
          <w:i/>
          <w:lang w:val="en-GB"/>
        </w:rPr>
        <w:t xml:space="preserve"> mortal remains</w:t>
      </w:r>
    </w:p>
    <w:bookmarkEnd w:id="13"/>
    <w:p w:rsidR="009D27AD" w:rsidRPr="00E35F59" w:rsidRDefault="009D27AD" w:rsidP="009D27AD">
      <w:pPr>
        <w:jc w:val="both"/>
        <w:rPr>
          <w:lang w:val="en-GB"/>
        </w:rPr>
      </w:pPr>
    </w:p>
    <w:p w:rsidR="00647FB1" w:rsidRPr="00E35F59" w:rsidRDefault="00E35F59" w:rsidP="009D27AD">
      <w:pPr>
        <w:numPr>
          <w:ilvl w:val="0"/>
          <w:numId w:val="2"/>
        </w:numPr>
        <w:jc w:val="both"/>
        <w:rPr>
          <w:lang w:val="en-GB"/>
        </w:rPr>
      </w:pPr>
      <w:bookmarkStart w:id="16" w:name="_Ref384389656"/>
      <w:bookmarkStart w:id="17" w:name="_Ref387228732"/>
      <w:bookmarkStart w:id="18" w:name="_Ref387918075"/>
      <w:r>
        <w:rPr>
          <w:lang w:val="en-GB"/>
        </w:rPr>
        <w:t>T</w:t>
      </w:r>
      <w:r w:rsidR="00647FB1" w:rsidRPr="00E35F59">
        <w:rPr>
          <w:lang w:val="en-GB"/>
        </w:rPr>
        <w:t>he</w:t>
      </w:r>
      <w:r w:rsidR="009D27AD" w:rsidRPr="00E35F59">
        <w:rPr>
          <w:lang w:val="en-GB"/>
        </w:rPr>
        <w:t xml:space="preserve"> OMPF</w:t>
      </w:r>
      <w:r w:rsidR="00647FB1" w:rsidRPr="00E35F59">
        <w:rPr>
          <w:lang w:val="en-GB"/>
        </w:rPr>
        <w:t xml:space="preserve"> file</w:t>
      </w:r>
      <w:r w:rsidR="009D27AD" w:rsidRPr="00E35F59">
        <w:rPr>
          <w:lang w:val="en-GB"/>
        </w:rPr>
        <w:t xml:space="preserve"> provided by the SRSG</w:t>
      </w:r>
      <w:r w:rsidR="00647FB1" w:rsidRPr="00E35F59">
        <w:rPr>
          <w:lang w:val="en-GB"/>
        </w:rPr>
        <w:t xml:space="preserve"> contains an MPU Ante-Mortem Victim Identification Form</w:t>
      </w:r>
      <w:r w:rsidR="006E22C0" w:rsidRPr="00E35F59">
        <w:rPr>
          <w:lang w:val="en-GB"/>
        </w:rPr>
        <w:t>,</w:t>
      </w:r>
      <w:r w:rsidR="00647FB1" w:rsidRPr="00E35F59">
        <w:rPr>
          <w:lang w:val="en-GB"/>
        </w:rPr>
        <w:t xml:space="preserve"> </w:t>
      </w:r>
      <w:r w:rsidR="009D27AD" w:rsidRPr="00E35F59">
        <w:rPr>
          <w:lang w:val="en-GB"/>
        </w:rPr>
        <w:t>un</w:t>
      </w:r>
      <w:r w:rsidR="00647FB1" w:rsidRPr="00E35F59">
        <w:rPr>
          <w:lang w:val="en-GB"/>
        </w:rPr>
        <w:t>dated</w:t>
      </w:r>
      <w:r w:rsidR="009D27AD" w:rsidRPr="00E35F59">
        <w:rPr>
          <w:lang w:val="en-GB"/>
        </w:rPr>
        <w:t xml:space="preserve"> but</w:t>
      </w:r>
      <w:r w:rsidR="00647FB1" w:rsidRPr="00E35F59">
        <w:rPr>
          <w:lang w:val="en-GB"/>
        </w:rPr>
        <w:t xml:space="preserve"> </w:t>
      </w:r>
      <w:r w:rsidR="006E22C0" w:rsidRPr="00E35F59">
        <w:rPr>
          <w:lang w:val="en-GB"/>
        </w:rPr>
        <w:t>affixed with</w:t>
      </w:r>
      <w:r w:rsidR="00647FB1" w:rsidRPr="00E35F59">
        <w:rPr>
          <w:lang w:val="en-GB"/>
        </w:rPr>
        <w:t xml:space="preserve"> the file </w:t>
      </w:r>
      <w:r w:rsidR="009D27AD" w:rsidRPr="00E35F59">
        <w:rPr>
          <w:lang w:val="en-GB"/>
        </w:rPr>
        <w:t>number 2002</w:t>
      </w:r>
      <w:r w:rsidR="00647FB1" w:rsidRPr="00E35F59">
        <w:rPr>
          <w:lang w:val="en-GB"/>
        </w:rPr>
        <w:t>-00</w:t>
      </w:r>
      <w:r w:rsidR="009D27AD" w:rsidRPr="00E35F59">
        <w:rPr>
          <w:lang w:val="en-GB"/>
        </w:rPr>
        <w:t>0558</w:t>
      </w:r>
      <w:r w:rsidR="00647FB1" w:rsidRPr="00E35F59">
        <w:rPr>
          <w:lang w:val="en-GB"/>
        </w:rPr>
        <w:t xml:space="preserve">. Besides containing </w:t>
      </w:r>
      <w:r w:rsidR="009D27AD" w:rsidRPr="00E35F59">
        <w:rPr>
          <w:lang w:val="en-GB"/>
        </w:rPr>
        <w:t xml:space="preserve">Mr Milorad Jovanović’s </w:t>
      </w:r>
      <w:r w:rsidR="00647FB1" w:rsidRPr="00E35F59">
        <w:rPr>
          <w:lang w:val="en-GB"/>
        </w:rPr>
        <w:t>personal details and ante-mortem description, it provides</w:t>
      </w:r>
      <w:r w:rsidR="00EF14C3" w:rsidRPr="00E35F59">
        <w:rPr>
          <w:lang w:val="en-GB"/>
        </w:rPr>
        <w:t xml:space="preserve"> </w:t>
      </w:r>
      <w:r w:rsidR="00EF14C3" w:rsidRPr="00E35F59">
        <w:rPr>
          <w:bCs/>
          <w:color w:val="000000" w:themeColor="text1"/>
          <w:lang w:val="en-GB"/>
        </w:rPr>
        <w:t xml:space="preserve">a basic description of </w:t>
      </w:r>
      <w:r w:rsidR="00EF14C3" w:rsidRPr="00E35F59">
        <w:rPr>
          <w:lang w:val="en-GB"/>
        </w:rPr>
        <w:t xml:space="preserve">Mr Milorad Jovanović’s </w:t>
      </w:r>
      <w:r w:rsidR="00EF14C3" w:rsidRPr="00E35F59">
        <w:rPr>
          <w:bCs/>
          <w:color w:val="000000" w:themeColor="text1"/>
          <w:lang w:val="en-GB"/>
        </w:rPr>
        <w:t xml:space="preserve">abduction, including </w:t>
      </w:r>
      <w:r w:rsidR="009403CA">
        <w:rPr>
          <w:bCs/>
          <w:color w:val="000000" w:themeColor="text1"/>
          <w:lang w:val="en-GB"/>
        </w:rPr>
        <w:t xml:space="preserve">the name of another person who </w:t>
      </w:r>
      <w:r w:rsidR="00EF14C3" w:rsidRPr="00E35F59">
        <w:rPr>
          <w:bCs/>
          <w:color w:val="000000" w:themeColor="text1"/>
          <w:lang w:val="en-GB"/>
        </w:rPr>
        <w:t xml:space="preserve">had </w:t>
      </w:r>
      <w:r w:rsidR="00EF14C3" w:rsidRPr="00E35F59">
        <w:rPr>
          <w:bCs/>
          <w:color w:val="000000" w:themeColor="text1"/>
          <w:lang w:val="en-GB"/>
        </w:rPr>
        <w:lastRenderedPageBreak/>
        <w:t>presumably disappeared with him, as well as</w:t>
      </w:r>
      <w:r w:rsidR="00647FB1" w:rsidRPr="00E35F59">
        <w:rPr>
          <w:lang w:val="en-GB"/>
        </w:rPr>
        <w:t xml:space="preserve"> the name, address and</w:t>
      </w:r>
      <w:r w:rsidR="00EF14C3" w:rsidRPr="00E35F59">
        <w:rPr>
          <w:lang w:val="en-GB"/>
        </w:rPr>
        <w:t xml:space="preserve"> telephone numbers of his sister</w:t>
      </w:r>
      <w:r w:rsidR="009D27AD" w:rsidRPr="00E35F59">
        <w:rPr>
          <w:lang w:val="en-GB"/>
        </w:rPr>
        <w:t xml:space="preserve"> and his son.</w:t>
      </w:r>
      <w:r w:rsidR="00647FB1" w:rsidRPr="00E35F59">
        <w:rPr>
          <w:lang w:val="en-GB"/>
        </w:rPr>
        <w:t xml:space="preserve"> </w:t>
      </w:r>
      <w:bookmarkEnd w:id="16"/>
      <w:bookmarkEnd w:id="17"/>
      <w:r w:rsidR="009D27AD" w:rsidRPr="00E35F59">
        <w:rPr>
          <w:lang w:val="en-GB"/>
        </w:rPr>
        <w:t>According to the SRSG, “in 2002 the MPU… opened a Missing Person file for Mr Jovanović (MPU file 2002-000558).</w:t>
      </w:r>
      <w:r w:rsidR="00674C30" w:rsidRPr="00E35F59">
        <w:rPr>
          <w:lang w:val="en-GB"/>
        </w:rPr>
        <w:t>”</w:t>
      </w:r>
      <w:r w:rsidR="009D27AD" w:rsidRPr="00E35F59">
        <w:rPr>
          <w:lang w:val="en-GB"/>
        </w:rPr>
        <w:t xml:space="preserve"> The OMPF file shows that mortal remains which were later determined to be those of Mr Milorad Jovanović</w:t>
      </w:r>
      <w:r w:rsidR="009403CA">
        <w:rPr>
          <w:lang w:val="en-GB"/>
        </w:rPr>
        <w:t>,</w:t>
      </w:r>
      <w:r w:rsidR="009D27AD" w:rsidRPr="00E35F59">
        <w:rPr>
          <w:lang w:val="en-GB"/>
        </w:rPr>
        <w:t xml:space="preserve"> were exhumed </w:t>
      </w:r>
      <w:r w:rsidR="00674C30" w:rsidRPr="00E35F59">
        <w:rPr>
          <w:lang w:val="en-GB"/>
        </w:rPr>
        <w:t>from a mass grave in the Brekov</w:t>
      </w:r>
      <w:r w:rsidR="009D27AD" w:rsidRPr="00E35F59">
        <w:rPr>
          <w:lang w:val="en-GB"/>
        </w:rPr>
        <w:t>c</w:t>
      </w:r>
      <w:r w:rsidR="00674C30" w:rsidRPr="00E35F59">
        <w:rPr>
          <w:lang w:val="en-GB"/>
        </w:rPr>
        <w:t>/Brekovac</w:t>
      </w:r>
      <w:r w:rsidR="009D27AD" w:rsidRPr="00E35F59">
        <w:rPr>
          <w:lang w:val="en-GB"/>
        </w:rPr>
        <w:t xml:space="preserve"> village cemetery in Gjakovë/Ðakovica on 30 September 2002. The OMPF file contains an Autopsy Report dated 12 December 2002 </w:t>
      </w:r>
      <w:r w:rsidR="009403CA">
        <w:rPr>
          <w:lang w:val="en-GB"/>
        </w:rPr>
        <w:t>recording</w:t>
      </w:r>
      <w:r w:rsidR="009D27AD" w:rsidRPr="00E35F59">
        <w:rPr>
          <w:lang w:val="en-GB"/>
        </w:rPr>
        <w:t xml:space="preserve"> that the autopsy on the mortal remains was conducted by an OMPF pathologist on 8 December 2002.</w:t>
      </w:r>
      <w:bookmarkEnd w:id="18"/>
    </w:p>
    <w:p w:rsidR="00D64ACA" w:rsidRPr="00E35F59" w:rsidRDefault="00D64ACA" w:rsidP="00D9429B">
      <w:pPr>
        <w:rPr>
          <w:lang w:val="en-GB"/>
        </w:rPr>
      </w:pPr>
    </w:p>
    <w:p w:rsidR="00D64ACA" w:rsidRPr="00E35F59" w:rsidRDefault="00D9429B" w:rsidP="00D64ACA">
      <w:pPr>
        <w:numPr>
          <w:ilvl w:val="0"/>
          <w:numId w:val="2"/>
        </w:numPr>
        <w:jc w:val="both"/>
      </w:pPr>
      <w:bookmarkStart w:id="19" w:name="_Ref379793282"/>
      <w:bookmarkStart w:id="20" w:name="_Ref387243532"/>
      <w:r w:rsidRPr="00E35F59">
        <w:rPr>
          <w:lang w:val="en-GB"/>
        </w:rPr>
        <w:t xml:space="preserve">The file also contains an OMPF document dated </w:t>
      </w:r>
      <w:r w:rsidR="009D27AD" w:rsidRPr="00E35F59">
        <w:rPr>
          <w:lang w:val="en-GB"/>
        </w:rPr>
        <w:t>16 June 2003</w:t>
      </w:r>
      <w:r w:rsidR="00D64ACA" w:rsidRPr="00E35F59">
        <w:rPr>
          <w:lang w:val="en-GB"/>
        </w:rPr>
        <w:t>,</w:t>
      </w:r>
      <w:r w:rsidR="00647FB1" w:rsidRPr="00E35F59">
        <w:rPr>
          <w:lang w:val="en-GB"/>
        </w:rPr>
        <w:t xml:space="preserve"> entitled “Confirmation of Identity” which</w:t>
      </w:r>
      <w:r w:rsidR="00910794" w:rsidRPr="00E35F59">
        <w:rPr>
          <w:lang w:val="en-GB"/>
        </w:rPr>
        <w:t xml:space="preserve"> </w:t>
      </w:r>
      <w:r w:rsidR="009403CA">
        <w:rPr>
          <w:lang w:val="en-GB"/>
        </w:rPr>
        <w:t>stated</w:t>
      </w:r>
      <w:r w:rsidR="00647FB1" w:rsidRPr="00E35F59">
        <w:rPr>
          <w:lang w:val="en-GB"/>
        </w:rPr>
        <w:t xml:space="preserve"> that</w:t>
      </w:r>
      <w:r w:rsidR="009403CA">
        <w:rPr>
          <w:lang w:val="en-GB"/>
        </w:rPr>
        <w:t xml:space="preserve"> the</w:t>
      </w:r>
      <w:r w:rsidR="00647FB1" w:rsidRPr="00E35F59">
        <w:rPr>
          <w:lang w:val="en-GB"/>
        </w:rPr>
        <w:t xml:space="preserve"> ICMP had provided results of matching bone and blood samples for </w:t>
      </w:r>
      <w:r w:rsidR="006E39D3" w:rsidRPr="00E35F59">
        <w:rPr>
          <w:lang w:val="en-GB"/>
        </w:rPr>
        <w:t>Mr Milorad Jovanović</w:t>
      </w:r>
      <w:r w:rsidR="00647FB1" w:rsidRPr="00E35F59">
        <w:rPr>
          <w:lang w:val="en-GB"/>
        </w:rPr>
        <w:t xml:space="preserve"> through DNA analyses. Additionally, the report stated that an examination of </w:t>
      </w:r>
      <w:r w:rsidR="006E39D3" w:rsidRPr="00E35F59">
        <w:rPr>
          <w:lang w:val="en-GB"/>
        </w:rPr>
        <w:t xml:space="preserve">Milorad Jovanović’s </w:t>
      </w:r>
      <w:r w:rsidR="00647FB1" w:rsidRPr="00E35F59">
        <w:rPr>
          <w:lang w:val="en-GB"/>
        </w:rPr>
        <w:t xml:space="preserve">mortal remains was carried out by an OMPF pathologist who had compared the ante-mortem and post-mortem information and the results </w:t>
      </w:r>
      <w:r w:rsidR="006E22C0" w:rsidRPr="00E35F59">
        <w:rPr>
          <w:lang w:val="en-GB"/>
        </w:rPr>
        <w:t>co</w:t>
      </w:r>
      <w:r w:rsidR="009403CA">
        <w:rPr>
          <w:lang w:val="en-GB"/>
        </w:rPr>
        <w:t>nfirmed</w:t>
      </w:r>
      <w:r w:rsidR="00647FB1" w:rsidRPr="00E35F59">
        <w:rPr>
          <w:lang w:val="en-GB"/>
        </w:rPr>
        <w:t xml:space="preserve"> </w:t>
      </w:r>
      <w:r w:rsidR="009D27AD" w:rsidRPr="00E35F59">
        <w:rPr>
          <w:lang w:val="en-GB"/>
        </w:rPr>
        <w:t xml:space="preserve">Mr Milorad Jovanović’s </w:t>
      </w:r>
      <w:r w:rsidR="00647FB1" w:rsidRPr="00E35F59">
        <w:rPr>
          <w:lang w:val="en-GB"/>
        </w:rPr>
        <w:t xml:space="preserve">identity. On the same day, </w:t>
      </w:r>
      <w:r w:rsidR="009D27AD" w:rsidRPr="00E35F59">
        <w:rPr>
          <w:lang w:val="en-GB"/>
        </w:rPr>
        <w:t>16 June 2003</w:t>
      </w:r>
      <w:r w:rsidR="00647FB1" w:rsidRPr="00E35F59">
        <w:rPr>
          <w:lang w:val="en-GB"/>
        </w:rPr>
        <w:t xml:space="preserve">, </w:t>
      </w:r>
      <w:r w:rsidR="003A3EA5" w:rsidRPr="00E35F59">
        <w:rPr>
          <w:lang w:val="en-GB"/>
        </w:rPr>
        <w:t>the OMPF</w:t>
      </w:r>
      <w:r w:rsidR="00D64ACA" w:rsidRPr="00E35F59">
        <w:rPr>
          <w:lang w:val="en-GB"/>
        </w:rPr>
        <w:t xml:space="preserve"> issued</w:t>
      </w:r>
      <w:r w:rsidR="00647FB1" w:rsidRPr="00E35F59">
        <w:rPr>
          <w:lang w:val="en-GB"/>
        </w:rPr>
        <w:t xml:space="preserve"> an Identification Certificate</w:t>
      </w:r>
      <w:r w:rsidR="00D64ACA" w:rsidRPr="00E35F59">
        <w:rPr>
          <w:lang w:val="en-GB"/>
        </w:rPr>
        <w:t xml:space="preserve"> confirming that the mortal remains </w:t>
      </w:r>
      <w:r w:rsidR="002B171F" w:rsidRPr="00E35F59">
        <w:rPr>
          <w:lang w:val="en-GB"/>
        </w:rPr>
        <w:t>were those of</w:t>
      </w:r>
      <w:r w:rsidR="00647FB1" w:rsidRPr="00E35F59">
        <w:rPr>
          <w:lang w:val="en-GB"/>
        </w:rPr>
        <w:t xml:space="preserve"> </w:t>
      </w:r>
      <w:bookmarkEnd w:id="19"/>
      <w:r w:rsidR="009D27AD" w:rsidRPr="00E35F59">
        <w:rPr>
          <w:lang w:val="en-GB"/>
        </w:rPr>
        <w:t>Mr Milorad Jovanović</w:t>
      </w:r>
      <w:r w:rsidR="00647FB1" w:rsidRPr="00E35F59">
        <w:rPr>
          <w:lang w:val="en-GB"/>
        </w:rPr>
        <w:t xml:space="preserve"> and</w:t>
      </w:r>
      <w:r w:rsidR="009D27AD" w:rsidRPr="00E35F59">
        <w:rPr>
          <w:lang w:val="en-GB"/>
        </w:rPr>
        <w:t xml:space="preserve"> on 17 June 2003, </w:t>
      </w:r>
      <w:r w:rsidR="009403CA">
        <w:rPr>
          <w:lang w:val="en-GB"/>
        </w:rPr>
        <w:t xml:space="preserve">the </w:t>
      </w:r>
      <w:r w:rsidR="009D27AD" w:rsidRPr="00E35F59">
        <w:rPr>
          <w:lang w:val="en-GB"/>
        </w:rPr>
        <w:t>OMPF</w:t>
      </w:r>
      <w:r w:rsidR="00647FB1" w:rsidRPr="00E35F59">
        <w:rPr>
          <w:lang w:val="en-GB"/>
        </w:rPr>
        <w:t xml:space="preserve"> issued a Death Certificate which lists his cause of death as “</w:t>
      </w:r>
      <w:r w:rsidR="009D27AD" w:rsidRPr="00E35F59">
        <w:rPr>
          <w:lang w:val="en-GB"/>
        </w:rPr>
        <w:t>multiple gunshot injuries to trunk and right arm</w:t>
      </w:r>
      <w:r w:rsidR="00647FB1" w:rsidRPr="00E35F59">
        <w:rPr>
          <w:lang w:val="en-GB"/>
        </w:rPr>
        <w:t>”.</w:t>
      </w:r>
      <w:bookmarkEnd w:id="20"/>
    </w:p>
    <w:p w:rsidR="00D64ACA" w:rsidRPr="00E35F59" w:rsidRDefault="00D64ACA" w:rsidP="00D64ACA">
      <w:pPr>
        <w:jc w:val="both"/>
      </w:pPr>
    </w:p>
    <w:p w:rsidR="00A67319" w:rsidRPr="00E35F59" w:rsidRDefault="00647FB1" w:rsidP="00647FB1">
      <w:pPr>
        <w:numPr>
          <w:ilvl w:val="0"/>
          <w:numId w:val="2"/>
        </w:numPr>
        <w:jc w:val="both"/>
        <w:rPr>
          <w:lang w:val="en-GB"/>
        </w:rPr>
      </w:pPr>
      <w:bookmarkStart w:id="21" w:name="_Ref389154818"/>
      <w:bookmarkStart w:id="22" w:name="_Ref387243542"/>
      <w:r w:rsidRPr="00E35F59">
        <w:rPr>
          <w:lang w:val="en-GB"/>
        </w:rPr>
        <w:t>The OMPF file indicates that on 2</w:t>
      </w:r>
      <w:r w:rsidR="009D27AD" w:rsidRPr="00E35F59">
        <w:rPr>
          <w:lang w:val="en-GB"/>
        </w:rPr>
        <w:t>7</w:t>
      </w:r>
      <w:r w:rsidR="00D64ACA" w:rsidRPr="00E35F59">
        <w:rPr>
          <w:lang w:val="en-GB"/>
        </w:rPr>
        <w:t xml:space="preserve"> </w:t>
      </w:r>
      <w:r w:rsidR="009D27AD" w:rsidRPr="00E35F59">
        <w:rPr>
          <w:lang w:val="en-GB"/>
        </w:rPr>
        <w:t>June 2003</w:t>
      </w:r>
      <w:r w:rsidR="00D64ACA" w:rsidRPr="00E35F59">
        <w:rPr>
          <w:lang w:val="en-GB"/>
        </w:rPr>
        <w:t>, the mortal remains</w:t>
      </w:r>
      <w:r w:rsidR="009D27AD" w:rsidRPr="00E35F59">
        <w:rPr>
          <w:lang w:val="en-GB"/>
        </w:rPr>
        <w:t xml:space="preserve"> of</w:t>
      </w:r>
      <w:r w:rsidR="00D64ACA" w:rsidRPr="00E35F59">
        <w:rPr>
          <w:lang w:val="en-GB"/>
        </w:rPr>
        <w:t xml:space="preserve"> </w:t>
      </w:r>
      <w:r w:rsidR="009D27AD" w:rsidRPr="00E35F59">
        <w:rPr>
          <w:lang w:val="en-GB"/>
        </w:rPr>
        <w:t xml:space="preserve">Mr Milorad Jovanović </w:t>
      </w:r>
      <w:r w:rsidR="00D64ACA" w:rsidRPr="00E35F59">
        <w:rPr>
          <w:lang w:val="en-GB"/>
        </w:rPr>
        <w:t xml:space="preserve">were handed over to </w:t>
      </w:r>
      <w:r w:rsidRPr="00E35F59">
        <w:rPr>
          <w:lang w:val="en-GB"/>
        </w:rPr>
        <w:t>his family members</w:t>
      </w:r>
      <w:r w:rsidR="009D27AD" w:rsidRPr="00E35F59">
        <w:rPr>
          <w:lang w:val="en-GB"/>
        </w:rPr>
        <w:t>.</w:t>
      </w:r>
      <w:bookmarkEnd w:id="21"/>
      <w:r w:rsidR="009D27AD" w:rsidRPr="00E35F59">
        <w:rPr>
          <w:lang w:val="en-GB"/>
        </w:rPr>
        <w:t xml:space="preserve"> </w:t>
      </w:r>
      <w:bookmarkEnd w:id="22"/>
    </w:p>
    <w:p w:rsidR="009D27AD" w:rsidRPr="00E35F59" w:rsidRDefault="009D27AD" w:rsidP="009D27AD">
      <w:pPr>
        <w:jc w:val="both"/>
        <w:rPr>
          <w:lang w:val="en-GB"/>
        </w:rPr>
      </w:pPr>
    </w:p>
    <w:p w:rsidR="002F65E3" w:rsidRPr="00E35F59" w:rsidRDefault="009D27AD" w:rsidP="002F65E3">
      <w:pPr>
        <w:numPr>
          <w:ilvl w:val="0"/>
          <w:numId w:val="2"/>
        </w:numPr>
        <w:jc w:val="both"/>
        <w:rPr>
          <w:lang w:val="en-GB"/>
        </w:rPr>
      </w:pPr>
      <w:bookmarkStart w:id="23" w:name="_Ref379797016"/>
      <w:r w:rsidRPr="00E35F59">
        <w:rPr>
          <w:lang w:val="en-GB"/>
        </w:rPr>
        <w:t>According to an undated document in the MPU file entitled Case Continuation Report, o</w:t>
      </w:r>
      <w:r w:rsidR="00647FB1" w:rsidRPr="00E35F59">
        <w:rPr>
          <w:lang w:val="en-GB"/>
        </w:rPr>
        <w:t xml:space="preserve">n </w:t>
      </w:r>
      <w:r w:rsidRPr="00E35F59">
        <w:rPr>
          <w:lang w:val="en-GB"/>
        </w:rPr>
        <w:t>30</w:t>
      </w:r>
      <w:r w:rsidR="00647FB1" w:rsidRPr="00E35F59">
        <w:rPr>
          <w:lang w:val="en-GB"/>
        </w:rPr>
        <w:t xml:space="preserve"> </w:t>
      </w:r>
      <w:r w:rsidRPr="00E35F59">
        <w:rPr>
          <w:lang w:val="en-GB"/>
        </w:rPr>
        <w:t xml:space="preserve">June </w:t>
      </w:r>
      <w:r w:rsidR="00647FB1" w:rsidRPr="00E35F59">
        <w:rPr>
          <w:lang w:val="en-GB"/>
        </w:rPr>
        <w:t>200</w:t>
      </w:r>
      <w:r w:rsidRPr="00E35F59">
        <w:rPr>
          <w:lang w:val="en-GB"/>
        </w:rPr>
        <w:t>3</w:t>
      </w:r>
      <w:r w:rsidR="002F65E3" w:rsidRPr="00E35F59">
        <w:rPr>
          <w:lang w:val="en-GB"/>
        </w:rPr>
        <w:t>, MPU closed the case.</w:t>
      </w:r>
      <w:bookmarkEnd w:id="23"/>
      <w:r w:rsidR="002F65E3" w:rsidRPr="00E35F59">
        <w:rPr>
          <w:lang w:val="en-GB"/>
        </w:rPr>
        <w:t xml:space="preserve"> </w:t>
      </w:r>
    </w:p>
    <w:p w:rsidR="00D64ACA" w:rsidRPr="00E35F59" w:rsidRDefault="00D64ACA" w:rsidP="005547B8">
      <w:pPr>
        <w:jc w:val="both"/>
        <w:rPr>
          <w:lang w:val="en-GB"/>
        </w:rPr>
      </w:pPr>
    </w:p>
    <w:p w:rsidR="00A67319" w:rsidRPr="00E35F59" w:rsidRDefault="00A67319" w:rsidP="00A67319">
      <w:pPr>
        <w:pStyle w:val="ListParagraph"/>
        <w:numPr>
          <w:ilvl w:val="0"/>
          <w:numId w:val="9"/>
        </w:numPr>
        <w:ind w:left="360"/>
        <w:jc w:val="both"/>
        <w:rPr>
          <w:i/>
          <w:lang w:val="en-GB"/>
        </w:rPr>
      </w:pPr>
      <w:r w:rsidRPr="00E35F59">
        <w:rPr>
          <w:i/>
          <w:lang w:val="en-GB"/>
        </w:rPr>
        <w:t>Investigation with regard to perpetrator(s)</w:t>
      </w:r>
    </w:p>
    <w:p w:rsidR="00787BE3" w:rsidRPr="00E35F59" w:rsidRDefault="00787BE3" w:rsidP="005547B8">
      <w:pPr>
        <w:rPr>
          <w:lang w:val="en-GB"/>
        </w:rPr>
      </w:pPr>
    </w:p>
    <w:p w:rsidR="00743F72" w:rsidRPr="00E35F59" w:rsidRDefault="00106865" w:rsidP="009D27AD">
      <w:pPr>
        <w:pStyle w:val="ListParagraph"/>
        <w:numPr>
          <w:ilvl w:val="0"/>
          <w:numId w:val="2"/>
        </w:numPr>
        <w:suppressAutoHyphens w:val="0"/>
        <w:contextualSpacing/>
        <w:jc w:val="both"/>
        <w:rPr>
          <w:lang w:val="en-GB" w:eastAsia="en-GB"/>
        </w:rPr>
      </w:pPr>
      <w:bookmarkStart w:id="24" w:name="_Ref373835022"/>
      <w:r w:rsidRPr="00E35F59">
        <w:t>The</w:t>
      </w:r>
      <w:r w:rsidR="002F65E3" w:rsidRPr="00E35F59">
        <w:t xml:space="preserve"> file</w:t>
      </w:r>
      <w:r w:rsidR="005547B8" w:rsidRPr="00E35F59">
        <w:t xml:space="preserve"> provided by UNMIK</w:t>
      </w:r>
      <w:r w:rsidR="00647FB1" w:rsidRPr="00E35F59">
        <w:t xml:space="preserve"> contains</w:t>
      </w:r>
      <w:r w:rsidR="009D27AD" w:rsidRPr="00E35F59">
        <w:t xml:space="preserve"> no documentation related to </w:t>
      </w:r>
      <w:r w:rsidR="009D27AD" w:rsidRPr="00E35F59">
        <w:rPr>
          <w:bCs/>
          <w:lang w:val="en-GB"/>
        </w:rPr>
        <w:t xml:space="preserve">the investigation by UNMIK Police aimed at identifying and bringing to justice those responsible for the abduction and killing of </w:t>
      </w:r>
      <w:r w:rsidR="009D27AD" w:rsidRPr="00E35F59">
        <w:rPr>
          <w:lang w:val="en-GB"/>
        </w:rPr>
        <w:t>Mr Milorad Jovanović.</w:t>
      </w:r>
      <w:r w:rsidR="009D27AD" w:rsidRPr="00E35F59">
        <w:t xml:space="preserve"> </w:t>
      </w:r>
      <w:r w:rsidR="00647FB1" w:rsidRPr="00E35F59">
        <w:t xml:space="preserve"> </w:t>
      </w:r>
      <w:bookmarkEnd w:id="24"/>
    </w:p>
    <w:p w:rsidR="009D27AD" w:rsidRPr="00E35F59" w:rsidRDefault="009D27AD" w:rsidP="009D27AD">
      <w:pPr>
        <w:pStyle w:val="ListParagraph"/>
        <w:suppressAutoHyphens w:val="0"/>
        <w:ind w:left="360"/>
        <w:contextualSpacing/>
        <w:jc w:val="both"/>
        <w:rPr>
          <w:lang w:val="en-GB" w:eastAsia="en-GB"/>
        </w:rPr>
      </w:pPr>
    </w:p>
    <w:p w:rsidR="00C45577" w:rsidRPr="00E35F59" w:rsidRDefault="00C45577" w:rsidP="00C45577">
      <w:pPr>
        <w:contextualSpacing/>
        <w:jc w:val="both"/>
        <w:rPr>
          <w:color w:val="000000" w:themeColor="text1"/>
          <w:lang w:val="en-GB"/>
        </w:rPr>
      </w:pPr>
      <w:r w:rsidRPr="00E35F59">
        <w:rPr>
          <w:b/>
          <w:color w:val="000000" w:themeColor="text1"/>
          <w:lang w:val="en-GB"/>
        </w:rPr>
        <w:t xml:space="preserve">D. EULEX clarification </w:t>
      </w:r>
    </w:p>
    <w:p w:rsidR="00C45577" w:rsidRPr="00E35F59" w:rsidRDefault="00C45577" w:rsidP="00C45577">
      <w:pPr>
        <w:pStyle w:val="Default"/>
        <w:widowControl w:val="0"/>
        <w:tabs>
          <w:tab w:val="left" w:pos="1080"/>
        </w:tabs>
        <w:suppressAutoHyphens/>
        <w:jc w:val="both"/>
        <w:rPr>
          <w:bCs/>
          <w:color w:val="auto"/>
          <w:lang w:val="en-GB"/>
        </w:rPr>
      </w:pPr>
    </w:p>
    <w:p w:rsidR="00C45577" w:rsidRPr="00E35F59" w:rsidRDefault="00C45577" w:rsidP="00C45577">
      <w:pPr>
        <w:pStyle w:val="ListParagraph"/>
        <w:numPr>
          <w:ilvl w:val="0"/>
          <w:numId w:val="2"/>
        </w:numPr>
        <w:contextualSpacing/>
        <w:jc w:val="both"/>
        <w:rPr>
          <w:lang w:val="en-GB" w:eastAsia="en-GB"/>
        </w:rPr>
      </w:pPr>
      <w:bookmarkStart w:id="25" w:name="_Ref372532143"/>
      <w:bookmarkStart w:id="26" w:name="_Ref382411123"/>
      <w:r w:rsidRPr="00E35F59">
        <w:rPr>
          <w:lang w:val="en-GB" w:eastAsia="en-GB"/>
        </w:rPr>
        <w:t>As mentioned above (§</w:t>
      </w:r>
      <w:r w:rsidRPr="00E35F59">
        <w:rPr>
          <w:lang w:val="en-GB" w:eastAsia="en-GB"/>
        </w:rPr>
        <w:fldChar w:fldCharType="begin"/>
      </w:r>
      <w:r w:rsidRPr="00E35F59">
        <w:rPr>
          <w:lang w:val="en-GB" w:eastAsia="en-GB"/>
        </w:rPr>
        <w:instrText xml:space="preserve"> REF _Ref373318637 \r \h </w:instrText>
      </w:r>
      <w:r w:rsidR="00E35F59">
        <w:rPr>
          <w:lang w:val="en-GB" w:eastAsia="en-GB"/>
        </w:rPr>
        <w:instrText xml:space="preserve"> \* MERGEFORMAT </w:instrText>
      </w:r>
      <w:r w:rsidRPr="00E35F59">
        <w:rPr>
          <w:lang w:val="en-GB" w:eastAsia="en-GB"/>
        </w:rPr>
      </w:r>
      <w:r w:rsidRPr="00E35F59">
        <w:rPr>
          <w:lang w:val="en-GB" w:eastAsia="en-GB"/>
        </w:rPr>
        <w:fldChar w:fldCharType="separate"/>
      </w:r>
      <w:r w:rsidR="00EC286D">
        <w:rPr>
          <w:lang w:val="en-GB" w:eastAsia="en-GB"/>
        </w:rPr>
        <w:t>2</w:t>
      </w:r>
      <w:r w:rsidRPr="00E35F59">
        <w:rPr>
          <w:lang w:val="en-GB" w:eastAsia="en-GB"/>
        </w:rPr>
        <w:fldChar w:fldCharType="end"/>
      </w:r>
      <w:r w:rsidRPr="00E35F59">
        <w:rPr>
          <w:lang w:val="en-GB" w:eastAsia="en-GB"/>
        </w:rPr>
        <w:t xml:space="preserve">), on 18 December 2009 the Panel </w:t>
      </w:r>
      <w:r w:rsidRPr="00E35F59">
        <w:rPr>
          <w:lang w:val="en-GB"/>
        </w:rPr>
        <w:t xml:space="preserve">requested EULEX to provide additional </w:t>
      </w:r>
      <w:r w:rsidRPr="00E35F59">
        <w:rPr>
          <w:lang w:val="en-GB" w:eastAsia="en-GB"/>
        </w:rPr>
        <w:t>information in relation to 43 complaints before the Panel</w:t>
      </w:r>
      <w:r w:rsidRPr="00E35F59">
        <w:rPr>
          <w:bCs/>
          <w:lang w:val="en-GB"/>
        </w:rPr>
        <w:t xml:space="preserve">. In their </w:t>
      </w:r>
      <w:r w:rsidRPr="00E35F59">
        <w:rPr>
          <w:lang w:val="en-GB" w:eastAsia="en-GB"/>
        </w:rPr>
        <w:t xml:space="preserve">response (see § </w:t>
      </w:r>
      <w:r w:rsidRPr="00E35F59">
        <w:fldChar w:fldCharType="begin"/>
      </w:r>
      <w:r w:rsidRPr="00E35F59">
        <w:rPr>
          <w:lang w:val="en-GB" w:eastAsia="en-GB"/>
        </w:rPr>
        <w:instrText xml:space="preserve"> REF _Ref378697549 \r \h </w:instrText>
      </w:r>
      <w:r w:rsidR="00E35F59">
        <w:instrText xml:space="preserve"> \* MERGEFORMAT </w:instrText>
      </w:r>
      <w:r w:rsidRPr="00E35F59">
        <w:fldChar w:fldCharType="separate"/>
      </w:r>
      <w:r w:rsidR="00EC286D">
        <w:rPr>
          <w:lang w:val="en-GB" w:eastAsia="en-GB"/>
        </w:rPr>
        <w:t>3</w:t>
      </w:r>
      <w:r w:rsidRPr="00E35F59">
        <w:fldChar w:fldCharType="end"/>
      </w:r>
      <w:r w:rsidRPr="00E35F59">
        <w:rPr>
          <w:lang w:val="en-GB" w:eastAsia="en-GB"/>
        </w:rPr>
        <w:t xml:space="preserve"> above)</w:t>
      </w:r>
      <w:r w:rsidRPr="00E35F59">
        <w:rPr>
          <w:bCs/>
          <w:lang w:val="en-GB"/>
        </w:rPr>
        <w:t xml:space="preserve">, dated </w:t>
      </w:r>
      <w:r w:rsidRPr="00E35F59">
        <w:rPr>
          <w:lang w:val="en-GB" w:eastAsia="en-GB"/>
        </w:rPr>
        <w:t>23 March 2010, EULEX officers explained that they had searched the available sources</w:t>
      </w:r>
      <w:bookmarkEnd w:id="25"/>
      <w:r w:rsidRPr="00E35F59">
        <w:rPr>
          <w:lang w:val="en-GB" w:eastAsia="en-GB"/>
        </w:rPr>
        <w:t>, including the list of cases “found in July 2009 in the PTC building Archive room (not officially handed over from UNMIK to EULEX because no more “active” but dismissed, terminated or closed).”</w:t>
      </w:r>
      <w:bookmarkEnd w:id="26"/>
    </w:p>
    <w:p w:rsidR="00C45577" w:rsidRPr="00E35F59" w:rsidRDefault="00C45577" w:rsidP="00C45577">
      <w:pPr>
        <w:pStyle w:val="Default"/>
        <w:jc w:val="both"/>
        <w:rPr>
          <w:color w:val="auto"/>
          <w:lang w:val="en-GB" w:eastAsia="en-GB"/>
        </w:rPr>
      </w:pPr>
    </w:p>
    <w:p w:rsidR="00C45577" w:rsidRPr="00E35F59" w:rsidRDefault="00C45577" w:rsidP="00C45577">
      <w:pPr>
        <w:pStyle w:val="ListParagraph"/>
        <w:numPr>
          <w:ilvl w:val="0"/>
          <w:numId w:val="2"/>
        </w:numPr>
        <w:suppressAutoHyphens w:val="0"/>
        <w:contextualSpacing/>
        <w:jc w:val="both"/>
        <w:rPr>
          <w:lang w:val="en-GB" w:eastAsia="en-GB"/>
        </w:rPr>
      </w:pPr>
      <w:r w:rsidRPr="00E35F59">
        <w:rPr>
          <w:lang w:val="en-GB" w:eastAsia="en-GB"/>
        </w:rPr>
        <w:t xml:space="preserve">In the same response, EULEX added that the search was not exhaustive, as the available sources </w:t>
      </w:r>
      <w:r w:rsidRPr="00E35F59">
        <w:rPr>
          <w:bCs/>
          <w:lang w:val="en-GB"/>
        </w:rPr>
        <w:t>did</w:t>
      </w:r>
      <w:r w:rsidRPr="00E35F59">
        <w:rPr>
          <w:lang w:val="en-GB" w:eastAsia="en-GB"/>
        </w:rPr>
        <w:t xml:space="preserve"> not provide information on the following:</w:t>
      </w:r>
    </w:p>
    <w:p w:rsidR="00C45577" w:rsidRPr="00E35F59" w:rsidRDefault="00C45577" w:rsidP="00EC2041">
      <w:pPr>
        <w:pStyle w:val="Default"/>
        <w:numPr>
          <w:ilvl w:val="2"/>
          <w:numId w:val="3"/>
        </w:numPr>
        <w:ind w:left="993"/>
        <w:jc w:val="both"/>
        <w:rPr>
          <w:color w:val="auto"/>
          <w:lang w:val="en-GB" w:eastAsia="en-GB"/>
        </w:rPr>
      </w:pPr>
      <w:r w:rsidRPr="00E35F59">
        <w:rPr>
          <w:color w:val="auto"/>
          <w:lang w:val="en-GB" w:eastAsia="en-GB"/>
        </w:rPr>
        <w:t>cases, criminal reports or information that UNMIK Police never transferred</w:t>
      </w:r>
      <w:r w:rsidR="00EC2041">
        <w:rPr>
          <w:color w:val="auto"/>
          <w:lang w:val="en-GB" w:eastAsia="en-GB"/>
        </w:rPr>
        <w:t xml:space="preserve"> </w:t>
      </w:r>
      <w:r w:rsidRPr="00E35F59">
        <w:rPr>
          <w:color w:val="auto"/>
          <w:lang w:val="en-GB" w:eastAsia="en-GB"/>
        </w:rPr>
        <w:t>to UNMIK prosecutors, or otherwise never reached UNMIK prosecutors;</w:t>
      </w:r>
    </w:p>
    <w:p w:rsidR="00C45577" w:rsidRPr="00E35F59" w:rsidRDefault="00C45577" w:rsidP="00EC2041">
      <w:pPr>
        <w:pStyle w:val="Default"/>
        <w:numPr>
          <w:ilvl w:val="2"/>
          <w:numId w:val="3"/>
        </w:numPr>
        <w:ind w:left="993"/>
        <w:jc w:val="both"/>
        <w:rPr>
          <w:color w:val="auto"/>
          <w:lang w:val="en-GB" w:eastAsia="en-GB"/>
        </w:rPr>
      </w:pPr>
      <w:r w:rsidRPr="00E35F59">
        <w:rPr>
          <w:color w:val="auto"/>
          <w:lang w:val="en-GB" w:eastAsia="en-GB"/>
        </w:rPr>
        <w:t>cases which were handled by UNMIK Police and were then transferred to local police or prosecutors, without reporting to UNMIK or EULEX prosecutors;</w:t>
      </w:r>
    </w:p>
    <w:p w:rsidR="00C45577" w:rsidRPr="00E35F59" w:rsidRDefault="00C45577" w:rsidP="00EC2041">
      <w:pPr>
        <w:pStyle w:val="Default"/>
        <w:numPr>
          <w:ilvl w:val="2"/>
          <w:numId w:val="3"/>
        </w:numPr>
        <w:ind w:left="993"/>
        <w:jc w:val="both"/>
        <w:rPr>
          <w:color w:val="auto"/>
          <w:lang w:val="en-GB" w:eastAsia="en-GB"/>
        </w:rPr>
      </w:pPr>
      <w:r w:rsidRPr="00E35F59">
        <w:rPr>
          <w:color w:val="auto"/>
          <w:lang w:val="en-GB" w:eastAsia="en-GB"/>
        </w:rPr>
        <w:t>many cases which were handled by UNMIK prosecutors prior to creation of a centralised case registry by UNMIK DOJ, in 2003.</w:t>
      </w:r>
    </w:p>
    <w:p w:rsidR="00C45577" w:rsidRPr="00E35F59" w:rsidRDefault="00C45577" w:rsidP="00C45577">
      <w:pPr>
        <w:pStyle w:val="Default"/>
        <w:jc w:val="both"/>
        <w:rPr>
          <w:color w:val="auto"/>
          <w:lang w:val="en-GB" w:eastAsia="en-GB"/>
        </w:rPr>
      </w:pPr>
    </w:p>
    <w:p w:rsidR="00C45577" w:rsidRPr="00E35F59" w:rsidRDefault="00C45577" w:rsidP="00C45577">
      <w:pPr>
        <w:pStyle w:val="ListParagraph"/>
        <w:numPr>
          <w:ilvl w:val="0"/>
          <w:numId w:val="2"/>
        </w:numPr>
        <w:suppressAutoHyphens w:val="0"/>
        <w:contextualSpacing/>
        <w:jc w:val="both"/>
        <w:rPr>
          <w:lang w:val="en-GB" w:eastAsia="en-GB"/>
        </w:rPr>
      </w:pPr>
      <w:bookmarkStart w:id="27" w:name="_Ref372532225"/>
      <w:bookmarkStart w:id="28" w:name="_Ref387919340"/>
      <w:r w:rsidRPr="00E35F59">
        <w:rPr>
          <w:lang w:val="en-GB" w:eastAsia="en-GB"/>
        </w:rPr>
        <w:lastRenderedPageBreak/>
        <w:t xml:space="preserve">However, the search in the EULEX files provided information on only two cases listed in the Panel’s request of 18 December 2009. No files or other information in relation to the other 41 cases, including the complaint of </w:t>
      </w:r>
      <w:r w:rsidR="009D27AD" w:rsidRPr="00E35F59">
        <w:t>Mrs Kata Jovanović</w:t>
      </w:r>
      <w:r w:rsidRPr="00E35F59">
        <w:rPr>
          <w:lang w:val="en-GB"/>
        </w:rPr>
        <w:t>, was found. EULEX were not able to confirm if the cases for which the files were not found “were ever investigated by UNMIK Police and/or Prosecutors.</w:t>
      </w:r>
      <w:bookmarkEnd w:id="27"/>
      <w:r w:rsidR="009D27AD" w:rsidRPr="00E35F59">
        <w:rPr>
          <w:lang w:val="en-GB"/>
        </w:rPr>
        <w:t>”</w:t>
      </w:r>
      <w:bookmarkEnd w:id="28"/>
    </w:p>
    <w:p w:rsidR="00C45577" w:rsidRPr="00E35F59" w:rsidRDefault="00C45577" w:rsidP="00C45577">
      <w:pPr>
        <w:jc w:val="both"/>
        <w:rPr>
          <w:lang w:val="en-GB"/>
        </w:rPr>
      </w:pPr>
    </w:p>
    <w:p w:rsidR="00EA506C" w:rsidRPr="00E35F59" w:rsidRDefault="00EA506C" w:rsidP="00F27A88">
      <w:pPr>
        <w:rPr>
          <w:lang w:val="en-GB" w:eastAsia="en-GB"/>
        </w:rPr>
      </w:pPr>
    </w:p>
    <w:p w:rsidR="00F12F42" w:rsidRPr="00E35F59" w:rsidRDefault="00F12F42" w:rsidP="00B50188">
      <w:pPr>
        <w:numPr>
          <w:ilvl w:val="0"/>
          <w:numId w:val="1"/>
        </w:numPr>
        <w:suppressAutoHyphens/>
        <w:autoSpaceDE w:val="0"/>
        <w:ind w:left="360" w:hanging="360"/>
        <w:jc w:val="both"/>
        <w:rPr>
          <w:b/>
          <w:bCs/>
        </w:rPr>
      </w:pPr>
      <w:r w:rsidRPr="00E35F59">
        <w:rPr>
          <w:b/>
          <w:bCs/>
          <w:lang w:val="en-GB"/>
        </w:rPr>
        <w:t>THE</w:t>
      </w:r>
      <w:r w:rsidRPr="00E35F59">
        <w:rPr>
          <w:b/>
          <w:bCs/>
        </w:rPr>
        <w:t xml:space="preserve"> COMPLAINT</w:t>
      </w:r>
    </w:p>
    <w:p w:rsidR="00F12F42" w:rsidRPr="00E35F59" w:rsidRDefault="00F12F42" w:rsidP="00F12F42">
      <w:pPr>
        <w:pStyle w:val="ListParagraph"/>
        <w:tabs>
          <w:tab w:val="left" w:pos="357"/>
        </w:tabs>
        <w:autoSpaceDE w:val="0"/>
        <w:ind w:left="1080"/>
        <w:jc w:val="both"/>
        <w:rPr>
          <w:b/>
          <w:bCs/>
          <w:lang w:val="en-GB"/>
        </w:rPr>
      </w:pPr>
    </w:p>
    <w:p w:rsidR="00F12F42" w:rsidRPr="00E35F59" w:rsidRDefault="00F12F42" w:rsidP="00C45577">
      <w:pPr>
        <w:pStyle w:val="ListParagraph"/>
        <w:numPr>
          <w:ilvl w:val="0"/>
          <w:numId w:val="2"/>
        </w:numPr>
        <w:autoSpaceDE w:val="0"/>
        <w:jc w:val="both"/>
        <w:rPr>
          <w:b/>
          <w:bCs/>
          <w:lang w:val="en-GB"/>
        </w:rPr>
      </w:pPr>
      <w:r w:rsidRPr="00E35F59">
        <w:rPr>
          <w:lang w:val="en-GB"/>
        </w:rPr>
        <w:t>The complainant</w:t>
      </w:r>
      <w:r w:rsidR="007A6FCD" w:rsidRPr="00E35F59">
        <w:rPr>
          <w:lang w:val="en-GB"/>
        </w:rPr>
        <w:t xml:space="preserve"> complain</w:t>
      </w:r>
      <w:r w:rsidR="00C45577" w:rsidRPr="00E35F59">
        <w:rPr>
          <w:lang w:val="en-GB"/>
        </w:rPr>
        <w:t>s</w:t>
      </w:r>
      <w:r w:rsidRPr="00E35F59">
        <w:rPr>
          <w:lang w:val="en-GB"/>
        </w:rPr>
        <w:t xml:space="preserve"> about UNMIK’s alleged failure to properly investigate the </w:t>
      </w:r>
      <w:r w:rsidR="004E7BB8" w:rsidRPr="00E35F59">
        <w:rPr>
          <w:lang w:val="en-GB"/>
        </w:rPr>
        <w:t>abduction</w:t>
      </w:r>
      <w:r w:rsidR="004B095F" w:rsidRPr="00E35F59">
        <w:rPr>
          <w:lang w:val="en-GB"/>
        </w:rPr>
        <w:t xml:space="preserve"> and </w:t>
      </w:r>
      <w:r w:rsidR="00EA506C" w:rsidRPr="00E35F59">
        <w:rPr>
          <w:lang w:val="en-GB"/>
        </w:rPr>
        <w:t>killing o</w:t>
      </w:r>
      <w:r w:rsidRPr="00E35F59">
        <w:rPr>
          <w:lang w:val="en-GB"/>
        </w:rPr>
        <w:t xml:space="preserve">f </w:t>
      </w:r>
      <w:r w:rsidR="009D27AD" w:rsidRPr="00E35F59">
        <w:rPr>
          <w:lang w:val="en-GB"/>
        </w:rPr>
        <w:t>Mr Milorad Jovanović</w:t>
      </w:r>
      <w:r w:rsidR="00351024" w:rsidRPr="00E35F59">
        <w:rPr>
          <w:lang w:val="en-GB"/>
        </w:rPr>
        <w:t>.</w:t>
      </w:r>
      <w:r w:rsidRPr="00E35F59">
        <w:rPr>
          <w:lang w:val="en-GB"/>
        </w:rPr>
        <w:t xml:space="preserve"> In this regard</w:t>
      </w:r>
      <w:r w:rsidR="008637CF" w:rsidRPr="00E35F59">
        <w:rPr>
          <w:lang w:val="en-GB"/>
        </w:rPr>
        <w:t>,</w:t>
      </w:r>
      <w:r w:rsidRPr="00E35F59">
        <w:rPr>
          <w:lang w:val="en-GB"/>
        </w:rPr>
        <w:t xml:space="preserve"> the Panel deems that </w:t>
      </w:r>
      <w:r w:rsidR="006F35D0" w:rsidRPr="00E35F59">
        <w:rPr>
          <w:lang w:val="en-GB"/>
        </w:rPr>
        <w:t>the complainant</w:t>
      </w:r>
      <w:r w:rsidRPr="00E35F59">
        <w:rPr>
          <w:lang w:val="en-GB"/>
        </w:rPr>
        <w:t xml:space="preserve"> invoke</w:t>
      </w:r>
      <w:r w:rsidR="009403CA">
        <w:rPr>
          <w:lang w:val="en-GB"/>
        </w:rPr>
        <w:t>s</w:t>
      </w:r>
      <w:r w:rsidRPr="00E35F59">
        <w:rPr>
          <w:lang w:val="en-GB"/>
        </w:rPr>
        <w:t xml:space="preserve"> a violation of the procedural limb of Article 2 of the European Convention on Human Rights (ECHR).</w:t>
      </w:r>
    </w:p>
    <w:p w:rsidR="007A6FCD" w:rsidRPr="00E35F59" w:rsidRDefault="007A6FCD" w:rsidP="00DA4E09">
      <w:pPr>
        <w:autoSpaceDE w:val="0"/>
        <w:jc w:val="both"/>
        <w:rPr>
          <w:b/>
          <w:bCs/>
          <w:lang w:val="en-GB"/>
        </w:rPr>
      </w:pPr>
    </w:p>
    <w:p w:rsidR="009B49EF" w:rsidRPr="00E35F59" w:rsidRDefault="009B49EF" w:rsidP="00DA4E09">
      <w:pPr>
        <w:autoSpaceDE w:val="0"/>
        <w:jc w:val="both"/>
        <w:rPr>
          <w:b/>
          <w:bCs/>
          <w:lang w:val="en-GB"/>
        </w:rPr>
      </w:pPr>
    </w:p>
    <w:p w:rsidR="00D12979" w:rsidRPr="00E35F59" w:rsidRDefault="00D12979" w:rsidP="00B50188">
      <w:pPr>
        <w:numPr>
          <w:ilvl w:val="0"/>
          <w:numId w:val="1"/>
        </w:numPr>
        <w:suppressAutoHyphens/>
        <w:autoSpaceDE w:val="0"/>
        <w:ind w:left="360" w:hanging="360"/>
        <w:jc w:val="both"/>
        <w:rPr>
          <w:b/>
          <w:bCs/>
          <w:lang w:val="en-GB"/>
        </w:rPr>
      </w:pPr>
      <w:r w:rsidRPr="00E35F59">
        <w:rPr>
          <w:b/>
          <w:bCs/>
          <w:lang w:val="en-GB"/>
        </w:rPr>
        <w:t>THE LAW</w:t>
      </w:r>
    </w:p>
    <w:p w:rsidR="00D12979" w:rsidRPr="00E35F59" w:rsidRDefault="00D12979" w:rsidP="00D12979">
      <w:pPr>
        <w:suppressAutoHyphens/>
        <w:autoSpaceDE w:val="0"/>
        <w:jc w:val="both"/>
        <w:rPr>
          <w:bCs/>
          <w:lang w:val="en-GB"/>
        </w:rPr>
      </w:pPr>
    </w:p>
    <w:p w:rsidR="008F490D" w:rsidRPr="00E35F59" w:rsidRDefault="008F490D" w:rsidP="00B50188">
      <w:pPr>
        <w:pStyle w:val="Default"/>
        <w:numPr>
          <w:ilvl w:val="0"/>
          <w:numId w:val="4"/>
        </w:numPr>
        <w:jc w:val="both"/>
        <w:rPr>
          <w:b/>
          <w:color w:val="auto"/>
          <w:lang w:val="en-GB"/>
        </w:rPr>
      </w:pPr>
      <w:r w:rsidRPr="00E35F59">
        <w:rPr>
          <w:b/>
          <w:color w:val="auto"/>
          <w:lang w:val="en-GB"/>
        </w:rPr>
        <w:t>Alleged violation of the procedural obligation under</w:t>
      </w:r>
      <w:r w:rsidRPr="00E35F59">
        <w:rPr>
          <w:b/>
          <w:i/>
          <w:color w:val="auto"/>
          <w:lang w:val="en-GB"/>
        </w:rPr>
        <w:t xml:space="preserve"> </w:t>
      </w:r>
      <w:r w:rsidRPr="00E35F59">
        <w:rPr>
          <w:b/>
          <w:color w:val="auto"/>
          <w:lang w:val="en-GB"/>
        </w:rPr>
        <w:t xml:space="preserve">Article 2 of the ECHR </w:t>
      </w:r>
    </w:p>
    <w:p w:rsidR="008F490D" w:rsidRPr="00E35F59" w:rsidRDefault="008F490D" w:rsidP="008F490D">
      <w:pPr>
        <w:tabs>
          <w:tab w:val="left" w:pos="630"/>
          <w:tab w:val="left" w:pos="2790"/>
        </w:tabs>
        <w:suppressAutoHyphens/>
        <w:autoSpaceDE w:val="0"/>
        <w:jc w:val="both"/>
        <w:rPr>
          <w:bCs/>
          <w:lang w:val="en-GB"/>
        </w:rPr>
      </w:pPr>
    </w:p>
    <w:p w:rsidR="007A6FCD" w:rsidRPr="00E35F59" w:rsidRDefault="007A6FCD" w:rsidP="00B50188">
      <w:pPr>
        <w:pStyle w:val="ListParagraph"/>
        <w:numPr>
          <w:ilvl w:val="1"/>
          <w:numId w:val="1"/>
        </w:numPr>
        <w:tabs>
          <w:tab w:val="clear" w:pos="360"/>
          <w:tab w:val="left" w:pos="357"/>
        </w:tabs>
        <w:autoSpaceDE w:val="0"/>
        <w:contextualSpacing/>
        <w:jc w:val="both"/>
        <w:rPr>
          <w:b/>
          <w:bCs/>
          <w:lang w:val="en-GB"/>
        </w:rPr>
      </w:pPr>
      <w:r w:rsidRPr="00E35F59">
        <w:rPr>
          <w:b/>
          <w:bCs/>
          <w:lang w:val="en-GB"/>
        </w:rPr>
        <w:t>The scope of the Panel’s review</w:t>
      </w:r>
    </w:p>
    <w:p w:rsidR="001D2C42" w:rsidRPr="00E35F59" w:rsidRDefault="001D2C42" w:rsidP="001D2C42">
      <w:pPr>
        <w:suppressAutoHyphens/>
        <w:autoSpaceDE w:val="0"/>
        <w:jc w:val="both"/>
        <w:rPr>
          <w:bCs/>
          <w:lang w:val="en-GB"/>
        </w:rPr>
      </w:pPr>
    </w:p>
    <w:p w:rsidR="001D2C42" w:rsidRPr="00E35F59" w:rsidRDefault="001D2C42" w:rsidP="00C45577">
      <w:pPr>
        <w:pStyle w:val="ListParagraph"/>
        <w:numPr>
          <w:ilvl w:val="0"/>
          <w:numId w:val="2"/>
        </w:numPr>
        <w:autoSpaceDE w:val="0"/>
        <w:jc w:val="both"/>
        <w:rPr>
          <w:bCs/>
          <w:lang w:val="en-GB"/>
        </w:rPr>
      </w:pPr>
      <w:r w:rsidRPr="00E35F59">
        <w:rPr>
          <w:bCs/>
          <w:lang w:val="en-GB"/>
        </w:rPr>
        <w:t>Before turning to the examination of the merits of the complaint, the Panel needs to clarify the scope of its review.</w:t>
      </w:r>
    </w:p>
    <w:p w:rsidR="007A6FCD" w:rsidRPr="00E35F59" w:rsidRDefault="007A6FCD" w:rsidP="007A6FCD">
      <w:pPr>
        <w:autoSpaceDE w:val="0"/>
        <w:jc w:val="both"/>
        <w:rPr>
          <w:bCs/>
          <w:lang w:val="en-GB"/>
        </w:rPr>
      </w:pPr>
    </w:p>
    <w:p w:rsidR="007262D2" w:rsidRPr="00E35F59" w:rsidRDefault="007262D2" w:rsidP="00C45577">
      <w:pPr>
        <w:pStyle w:val="ListParagraph"/>
        <w:numPr>
          <w:ilvl w:val="0"/>
          <w:numId w:val="2"/>
        </w:numPr>
        <w:autoSpaceDE w:val="0"/>
        <w:jc w:val="both"/>
        <w:rPr>
          <w:lang w:val="en-GB"/>
        </w:rPr>
      </w:pPr>
      <w:bookmarkStart w:id="29" w:name="_Ref366160496"/>
      <w:r w:rsidRPr="00E35F59">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29"/>
      <w:r w:rsidRPr="00E35F59">
        <w:rPr>
          <w:lang w:val="en-GB"/>
        </w:rPr>
        <w:t xml:space="preserve"> </w:t>
      </w:r>
    </w:p>
    <w:p w:rsidR="007262D2" w:rsidRPr="00E35F59" w:rsidRDefault="007262D2" w:rsidP="007262D2">
      <w:pPr>
        <w:tabs>
          <w:tab w:val="left" w:pos="360"/>
        </w:tabs>
        <w:autoSpaceDE w:val="0"/>
        <w:ind w:left="360" w:hanging="360"/>
        <w:jc w:val="both"/>
        <w:rPr>
          <w:bCs/>
          <w:lang w:val="en-GB"/>
        </w:rPr>
      </w:pPr>
    </w:p>
    <w:p w:rsidR="007262D2" w:rsidRPr="00E35F59" w:rsidRDefault="007262D2" w:rsidP="00C45577">
      <w:pPr>
        <w:numPr>
          <w:ilvl w:val="0"/>
          <w:numId w:val="2"/>
        </w:numPr>
        <w:suppressAutoHyphens/>
        <w:autoSpaceDE w:val="0"/>
        <w:jc w:val="both"/>
        <w:rPr>
          <w:lang w:val="en-GB"/>
        </w:rPr>
      </w:pPr>
      <w:bookmarkStart w:id="30" w:name="_Ref347321462"/>
      <w:bookmarkStart w:id="31" w:name="_Ref317418022"/>
      <w:r w:rsidRPr="00E35F59">
        <w:rPr>
          <w:lang w:val="en-GB" w:eastAsia="nl-BE"/>
        </w:rPr>
        <w:t xml:space="preserve">The </w:t>
      </w:r>
      <w:r w:rsidRPr="00E35F59">
        <w:rPr>
          <w:bCs/>
          <w:lang w:val="en-GB"/>
        </w:rPr>
        <w:t>Panel</w:t>
      </w:r>
      <w:r w:rsidRPr="00E35F59">
        <w:rPr>
          <w:lang w:val="en-GB" w:eastAsia="nl-BE"/>
        </w:rPr>
        <w:t xml:space="preserve"> notes that with the adoption of the UNMIK Regulation No. 1999/1 on 25 July 1999 UNMIK undertook an obligation to observe internationally recognised human </w:t>
      </w:r>
      <w:r w:rsidRPr="00E35F59">
        <w:rPr>
          <w:bCs/>
          <w:lang w:val="en-GB"/>
        </w:rPr>
        <w:t>rights</w:t>
      </w:r>
      <w:r w:rsidRPr="00E35F59">
        <w:rPr>
          <w:lang w:val="en-GB" w:eastAsia="nl-BE"/>
        </w:rPr>
        <w:t xml:space="preserve"> standards in exercising its functions. This undertaking was detailed  in UNMIK Regulation No. 1999/24 of 12 December 1999, by which UNMIK assumed obligations under the following human rights instruments</w:t>
      </w:r>
      <w:r w:rsidRPr="00E35F59">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E35F59">
          <w:rPr>
            <w:rStyle w:val="Hyperlink"/>
            <w:color w:val="auto"/>
            <w:u w:val="none"/>
            <w:lang w:val="en-GB"/>
          </w:rPr>
          <w:t>the Convention Against Torture and Other Cruel, Inhuman or Degrading Treatment or Punishment</w:t>
        </w:r>
      </w:hyperlink>
      <w:r w:rsidRPr="00E35F59">
        <w:rPr>
          <w:lang w:val="en-GB"/>
        </w:rPr>
        <w:t>, the Convention on the Rights of the Child.</w:t>
      </w:r>
      <w:bookmarkEnd w:id="30"/>
    </w:p>
    <w:p w:rsidR="007262D2" w:rsidRPr="00E35F59" w:rsidRDefault="007262D2" w:rsidP="007262D2">
      <w:pPr>
        <w:tabs>
          <w:tab w:val="left" w:pos="360"/>
        </w:tabs>
        <w:suppressAutoHyphens/>
        <w:autoSpaceDE w:val="0"/>
        <w:ind w:left="360" w:hanging="360"/>
        <w:jc w:val="both"/>
        <w:rPr>
          <w:lang w:val="en-GB"/>
        </w:rPr>
      </w:pPr>
      <w:bookmarkStart w:id="32" w:name="_Ref317493050"/>
    </w:p>
    <w:p w:rsidR="007262D2" w:rsidRPr="00E35F59" w:rsidRDefault="007262D2" w:rsidP="00C45577">
      <w:pPr>
        <w:numPr>
          <w:ilvl w:val="0"/>
          <w:numId w:val="2"/>
        </w:numPr>
        <w:suppressAutoHyphens/>
        <w:autoSpaceDE w:val="0"/>
        <w:jc w:val="both"/>
        <w:rPr>
          <w:lang w:val="en-GB"/>
        </w:rPr>
      </w:pPr>
      <w:bookmarkStart w:id="33" w:name="_Ref347495661"/>
      <w:r w:rsidRPr="00E35F59">
        <w:rPr>
          <w:rFonts w:cs="CAGLHH+TimesNewRoman"/>
          <w:lang w:val="en-GB"/>
        </w:rPr>
        <w:t xml:space="preserve">The Panel also notes that Section 1.2 of </w:t>
      </w:r>
      <w:r w:rsidRPr="00E35F59">
        <w:rPr>
          <w:bCs/>
          <w:lang w:val="en-GB"/>
        </w:rPr>
        <w:t xml:space="preserve">UNMIK Regulation No. 2006/12 of 23 March 2006 on the Establishment of the Human Rights Advisory Panel </w:t>
      </w:r>
      <w:r w:rsidRPr="00E35F59">
        <w:rPr>
          <w:rFonts w:cs="CAGLHH+TimesNewRoman"/>
          <w:lang w:val="en-GB"/>
        </w:rPr>
        <w:t xml:space="preserve">provides that the Panel “shall examine complaints from any person or group of individuals claiming to be the victim of a violation by UNMIK of (their) human rights”. It </w:t>
      </w:r>
      <w:r w:rsidRPr="00E35F59">
        <w:rPr>
          <w:bCs/>
          <w:lang w:val="en-GB"/>
        </w:rPr>
        <w:t>follows</w:t>
      </w:r>
      <w:r w:rsidRPr="00E35F59">
        <w:rPr>
          <w:rFonts w:cs="CAGLHH+TimesNewRoman"/>
          <w:lang w:val="en-GB"/>
        </w:rPr>
        <w:t xml:space="preserve"> that only acts or omissions attributable to UNMIK fall within the jurisdiction </w:t>
      </w:r>
      <w:r w:rsidRPr="00E35F59">
        <w:rPr>
          <w:rFonts w:cs="CAGLHH+TimesNewRoman"/>
          <w:i/>
          <w:lang w:val="en-GB"/>
        </w:rPr>
        <w:t>ratione personae</w:t>
      </w:r>
      <w:r w:rsidRPr="00E35F59">
        <w:rPr>
          <w:rFonts w:cs="CAGLHH+TimesNewRoman"/>
          <w:lang w:val="en-GB"/>
        </w:rPr>
        <w:t xml:space="preserve"> of the Panel. In this respect, it should be noted, as stated above, that as of </w:t>
      </w:r>
      <w:r w:rsidRPr="00E35F59">
        <w:rPr>
          <w:lang w:val="en-GB"/>
        </w:rPr>
        <w:t xml:space="preserve">9 December 2008, UNMIK </w:t>
      </w:r>
      <w:r w:rsidRPr="00E35F59">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97400B" w:rsidRPr="00E35F59">
        <w:rPr>
          <w:bCs/>
          <w:lang w:val="en-GB"/>
        </w:rPr>
        <w:t>s</w:t>
      </w:r>
      <w:r w:rsidRPr="00E35F59">
        <w:rPr>
          <w:bCs/>
          <w:lang w:val="en-GB"/>
        </w:rPr>
        <w:t xml:space="preserve"> complain about acts that occurred after that date, they fall outside the jurisdiction </w:t>
      </w:r>
      <w:r w:rsidRPr="00E35F59">
        <w:rPr>
          <w:bCs/>
          <w:i/>
          <w:lang w:val="en-GB"/>
        </w:rPr>
        <w:t>ratione personae</w:t>
      </w:r>
      <w:r w:rsidRPr="00E35F59">
        <w:rPr>
          <w:bCs/>
          <w:lang w:val="en-GB"/>
        </w:rPr>
        <w:t xml:space="preserve"> of the Panel.</w:t>
      </w:r>
      <w:bookmarkEnd w:id="32"/>
      <w:bookmarkEnd w:id="33"/>
    </w:p>
    <w:p w:rsidR="007262D2" w:rsidRPr="00E35F59" w:rsidRDefault="007262D2" w:rsidP="007262D2">
      <w:pPr>
        <w:pStyle w:val="ListParagraph"/>
        <w:tabs>
          <w:tab w:val="left" w:pos="360"/>
        </w:tabs>
        <w:ind w:left="360" w:hanging="360"/>
        <w:rPr>
          <w:lang w:val="en-GB"/>
        </w:rPr>
      </w:pPr>
    </w:p>
    <w:p w:rsidR="007262D2" w:rsidRPr="00E35F59" w:rsidRDefault="007262D2" w:rsidP="00C45577">
      <w:pPr>
        <w:numPr>
          <w:ilvl w:val="0"/>
          <w:numId w:val="2"/>
        </w:numPr>
        <w:suppressAutoHyphens/>
        <w:autoSpaceDE w:val="0"/>
        <w:jc w:val="both"/>
        <w:rPr>
          <w:bCs/>
          <w:lang w:val="en-GB"/>
        </w:rPr>
      </w:pPr>
      <w:r w:rsidRPr="00E35F59">
        <w:rPr>
          <w:rFonts w:cs="CAGLHH+TimesNewRoman"/>
          <w:lang w:val="en-GB"/>
        </w:rPr>
        <w:t xml:space="preserve">Likewise, the Panel emphasises that, as far as its jurisdiction </w:t>
      </w:r>
      <w:r w:rsidRPr="00E35F59">
        <w:rPr>
          <w:rFonts w:cs="CAGLHH+TimesNewRoman"/>
          <w:i/>
          <w:lang w:val="en-GB"/>
        </w:rPr>
        <w:t>ratione materiae</w:t>
      </w:r>
      <w:r w:rsidRPr="00E35F59">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301DAC" w:rsidRPr="00E35F59">
        <w:fldChar w:fldCharType="begin"/>
      </w:r>
      <w:r w:rsidR="00301DAC" w:rsidRPr="00E35F59">
        <w:instrText xml:space="preserve"> REF _Ref347321462 \r \h  \* MERGEFORMAT </w:instrText>
      </w:r>
      <w:r w:rsidR="00301DAC" w:rsidRPr="00E35F59">
        <w:fldChar w:fldCharType="separate"/>
      </w:r>
      <w:r w:rsidR="00EC286D" w:rsidRPr="00EC286D">
        <w:rPr>
          <w:rFonts w:cs="CAGLHH+TimesNewRoman"/>
          <w:lang w:val="en-GB"/>
        </w:rPr>
        <w:t>39</w:t>
      </w:r>
      <w:r w:rsidR="00301DAC" w:rsidRPr="00E35F59">
        <w:fldChar w:fldCharType="end"/>
      </w:r>
      <w:r w:rsidRPr="00E35F59">
        <w:rPr>
          <w:rFonts w:cs="CAGLHH+TimesNewRoman"/>
          <w:lang w:val="en-GB"/>
        </w:rPr>
        <w:t>).</w:t>
      </w:r>
      <w:r w:rsidRPr="00E35F59">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7262D2" w:rsidRPr="00E35F59" w:rsidRDefault="007262D2" w:rsidP="007262D2">
      <w:pPr>
        <w:pStyle w:val="ListParagraph"/>
        <w:tabs>
          <w:tab w:val="left" w:pos="360"/>
        </w:tabs>
        <w:ind w:left="360" w:hanging="360"/>
        <w:rPr>
          <w:bCs/>
          <w:lang w:val="en-GB"/>
        </w:rPr>
      </w:pPr>
    </w:p>
    <w:p w:rsidR="003618D3" w:rsidRPr="00E35F59" w:rsidRDefault="007262D2" w:rsidP="00C45577">
      <w:pPr>
        <w:numPr>
          <w:ilvl w:val="0"/>
          <w:numId w:val="2"/>
        </w:numPr>
        <w:tabs>
          <w:tab w:val="left" w:pos="630"/>
          <w:tab w:val="left" w:pos="2790"/>
        </w:tabs>
        <w:suppressAutoHyphens/>
        <w:autoSpaceDE w:val="0"/>
        <w:jc w:val="both"/>
        <w:rPr>
          <w:bCs/>
          <w:lang w:val="en-GB"/>
        </w:rPr>
      </w:pPr>
      <w:bookmarkStart w:id="34" w:name="_Ref346123885"/>
      <w:r w:rsidRPr="00E35F59">
        <w:rPr>
          <w:bCs/>
          <w:lang w:val="en-GB"/>
        </w:rPr>
        <w:t>The Panel further notes that Section 2 of UNMIK Regulation No. 2006/12 provides that t</w:t>
      </w:r>
      <w:r w:rsidRPr="00E35F59">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E35F59">
        <w:rPr>
          <w:rFonts w:cs="CAGLHH+TimesNewRoman"/>
          <w:i/>
          <w:lang w:val="en-GB"/>
        </w:rPr>
        <w:t>ratione temporis</w:t>
      </w:r>
      <w:r w:rsidRPr="00E35F59">
        <w:rPr>
          <w:rFonts w:cs="CAGLHH+TimesNewRoman"/>
          <w:lang w:val="en-GB"/>
        </w:rPr>
        <w:t xml:space="preserve"> of the Panel. However, to the extent that such events gave rise to a continuing situation, the Panel has jurisdiction to examine complaints relating to that situation</w:t>
      </w:r>
      <w:bookmarkEnd w:id="31"/>
      <w:r w:rsidRPr="00E35F59">
        <w:rPr>
          <w:rFonts w:cs="CAGLHH+TimesNewRoman"/>
          <w:lang w:val="en-GB"/>
        </w:rPr>
        <w:t xml:space="preserve"> (see European Court of Human Rights (ECtHR), Grand Chamber [GC], </w:t>
      </w:r>
      <w:r w:rsidRPr="00E35F59">
        <w:rPr>
          <w:rFonts w:cs="CAGLHH+TimesNewRoman"/>
          <w:i/>
          <w:lang w:val="en-GB"/>
        </w:rPr>
        <w:t>Varnava and Others v. Turkey</w:t>
      </w:r>
      <w:r w:rsidRPr="00E35F59">
        <w:rPr>
          <w:rFonts w:cs="CAGLHH+TimesNewRoman"/>
          <w:lang w:val="en-GB"/>
        </w:rPr>
        <w:t xml:space="preserve">, nos. 16064/90 and others, judgment of 18 September 2009, §§ 147-149; ECtHR, </w:t>
      </w:r>
      <w:r w:rsidRPr="00E35F59">
        <w:rPr>
          <w:rFonts w:cs="CAGLHH+TimesNewRoman"/>
          <w:i/>
          <w:lang w:val="en-GB"/>
        </w:rPr>
        <w:t xml:space="preserve">Cyprus v. Turkey </w:t>
      </w:r>
      <w:r w:rsidRPr="00E35F59">
        <w:rPr>
          <w:rFonts w:cs="CAGLHH+TimesNewRoman"/>
          <w:lang w:val="en-GB"/>
        </w:rPr>
        <w:t xml:space="preserve">[GC] no. </w:t>
      </w:r>
      <w:r w:rsidRPr="00E35F59">
        <w:rPr>
          <w:rStyle w:val="s85f22697"/>
          <w:lang w:val="en-GB"/>
        </w:rPr>
        <w:t>25781/94, judgment of 10 May 2001,</w:t>
      </w:r>
      <w:r w:rsidRPr="00E35F59">
        <w:rPr>
          <w:rFonts w:cs="CAGLHH+TimesNewRoman"/>
          <w:lang w:val="en-GB"/>
        </w:rPr>
        <w:t xml:space="preserve"> § 136, ECHR 2001-IV).</w:t>
      </w:r>
      <w:bookmarkEnd w:id="34"/>
      <w:r w:rsidRPr="00E35F59">
        <w:rPr>
          <w:rFonts w:cs="CAGLHH+TimesNewRoman"/>
          <w:lang w:val="en-GB"/>
        </w:rPr>
        <w:t xml:space="preserve"> </w:t>
      </w:r>
    </w:p>
    <w:p w:rsidR="00F64C08" w:rsidRPr="00E35F59" w:rsidRDefault="00F64C08" w:rsidP="00C45577">
      <w:pPr>
        <w:jc w:val="both"/>
        <w:rPr>
          <w:lang w:val="en-GB"/>
        </w:rPr>
      </w:pPr>
    </w:p>
    <w:p w:rsidR="007A6FCD" w:rsidRPr="00E35F59" w:rsidRDefault="00EB7EDC" w:rsidP="00B50188">
      <w:pPr>
        <w:pStyle w:val="ListParagraph"/>
        <w:numPr>
          <w:ilvl w:val="1"/>
          <w:numId w:val="1"/>
        </w:numPr>
        <w:tabs>
          <w:tab w:val="clear" w:pos="360"/>
          <w:tab w:val="left" w:pos="357"/>
        </w:tabs>
        <w:autoSpaceDE w:val="0"/>
        <w:contextualSpacing/>
        <w:jc w:val="both"/>
        <w:rPr>
          <w:b/>
          <w:bCs/>
          <w:lang w:val="en-GB"/>
        </w:rPr>
      </w:pPr>
      <w:r w:rsidRPr="00E35F59">
        <w:rPr>
          <w:b/>
          <w:bCs/>
          <w:lang w:val="en-GB"/>
        </w:rPr>
        <w:t>The Parties’ s</w:t>
      </w:r>
      <w:r w:rsidR="007A6FCD" w:rsidRPr="00E35F59">
        <w:rPr>
          <w:b/>
          <w:bCs/>
          <w:lang w:val="en-GB"/>
        </w:rPr>
        <w:t xml:space="preserve">ubmissions </w:t>
      </w:r>
    </w:p>
    <w:p w:rsidR="007A6FCD" w:rsidRPr="00E35F59" w:rsidRDefault="007A6FCD" w:rsidP="007A6FCD">
      <w:pPr>
        <w:rPr>
          <w:b/>
          <w:lang w:val="en-GB"/>
        </w:rPr>
      </w:pPr>
    </w:p>
    <w:p w:rsidR="00EA6455" w:rsidRPr="00E35F59" w:rsidRDefault="007A6FCD" w:rsidP="00C45577">
      <w:pPr>
        <w:numPr>
          <w:ilvl w:val="0"/>
          <w:numId w:val="2"/>
        </w:numPr>
        <w:suppressAutoHyphens/>
        <w:autoSpaceDE w:val="0"/>
        <w:jc w:val="both"/>
        <w:rPr>
          <w:lang w:val="en-GB"/>
        </w:rPr>
      </w:pPr>
      <w:r w:rsidRPr="00E35F59">
        <w:rPr>
          <w:lang w:val="en-GB"/>
        </w:rPr>
        <w:t>The complainant</w:t>
      </w:r>
      <w:r w:rsidR="004E7BB8" w:rsidRPr="00E35F59">
        <w:rPr>
          <w:lang w:val="en-GB"/>
        </w:rPr>
        <w:t>s</w:t>
      </w:r>
      <w:r w:rsidRPr="00E35F59">
        <w:rPr>
          <w:lang w:val="en-GB"/>
        </w:rPr>
        <w:t xml:space="preserve"> in substance allege</w:t>
      </w:r>
      <w:r w:rsidR="006F35D0" w:rsidRPr="00E35F59">
        <w:rPr>
          <w:lang w:val="en-GB"/>
        </w:rPr>
        <w:t xml:space="preserve"> a</w:t>
      </w:r>
      <w:r w:rsidRPr="00E35F59">
        <w:rPr>
          <w:lang w:val="en-GB"/>
        </w:rPr>
        <w:t xml:space="preserve"> violation concerning the lack of an adequate criminal investigation into the </w:t>
      </w:r>
      <w:r w:rsidR="004E7BB8" w:rsidRPr="00E35F59">
        <w:rPr>
          <w:lang w:val="en-GB"/>
        </w:rPr>
        <w:t>abduction</w:t>
      </w:r>
      <w:r w:rsidR="004B095F" w:rsidRPr="00E35F59">
        <w:rPr>
          <w:lang w:val="en-GB"/>
        </w:rPr>
        <w:t xml:space="preserve"> </w:t>
      </w:r>
      <w:r w:rsidR="004B7B66" w:rsidRPr="00E35F59">
        <w:rPr>
          <w:lang w:val="en-GB"/>
        </w:rPr>
        <w:t xml:space="preserve">and </w:t>
      </w:r>
      <w:r w:rsidR="00EA6455" w:rsidRPr="00E35F59">
        <w:rPr>
          <w:lang w:val="en-GB"/>
        </w:rPr>
        <w:t>killing</w:t>
      </w:r>
      <w:r w:rsidR="004B7B66" w:rsidRPr="00E35F59">
        <w:rPr>
          <w:lang w:val="en-GB"/>
        </w:rPr>
        <w:t xml:space="preserve"> of </w:t>
      </w:r>
      <w:r w:rsidR="009C18AA" w:rsidRPr="00E35F59">
        <w:rPr>
          <w:lang w:val="en-GB"/>
        </w:rPr>
        <w:t>Mr Milorad Jovanović</w:t>
      </w:r>
      <w:r w:rsidR="00C45577" w:rsidRPr="00E35F59">
        <w:rPr>
          <w:lang w:val="en-GB"/>
        </w:rPr>
        <w:t xml:space="preserve">. </w:t>
      </w:r>
    </w:p>
    <w:p w:rsidR="00C45577" w:rsidRPr="00E35F59" w:rsidRDefault="00C45577" w:rsidP="00C45577">
      <w:pPr>
        <w:suppressAutoHyphens/>
        <w:autoSpaceDE w:val="0"/>
        <w:ind w:left="360"/>
        <w:jc w:val="both"/>
        <w:rPr>
          <w:lang w:val="en-GB"/>
        </w:rPr>
      </w:pPr>
    </w:p>
    <w:p w:rsidR="00EA6455" w:rsidRPr="00E35F59" w:rsidRDefault="00EA6455" w:rsidP="00C45577">
      <w:pPr>
        <w:numPr>
          <w:ilvl w:val="0"/>
          <w:numId w:val="2"/>
        </w:numPr>
        <w:suppressAutoHyphens/>
        <w:autoSpaceDE w:val="0"/>
        <w:jc w:val="both"/>
        <w:rPr>
          <w:bCs/>
          <w:lang w:val="en-GB"/>
        </w:rPr>
      </w:pPr>
      <w:r w:rsidRPr="00E35F59">
        <w:rPr>
          <w:bCs/>
          <w:lang w:val="en-GB"/>
        </w:rPr>
        <w:t xml:space="preserve">In his comments on the merits of the complaint, the SRSG </w:t>
      </w:r>
      <w:r w:rsidRPr="00E35F59">
        <w:rPr>
          <w:lang w:val="en-GB"/>
        </w:rPr>
        <w:t xml:space="preserve">does not dispute </w:t>
      </w:r>
      <w:r w:rsidRPr="00E35F59">
        <w:rPr>
          <w:bCs/>
          <w:lang w:val="en-GB"/>
        </w:rPr>
        <w:t xml:space="preserve">that UNMIK </w:t>
      </w:r>
      <w:r w:rsidR="00F76A72" w:rsidRPr="00E35F59">
        <w:rPr>
          <w:bCs/>
          <w:lang w:val="en-GB"/>
        </w:rPr>
        <w:t xml:space="preserve">had a </w:t>
      </w:r>
      <w:r w:rsidRPr="00E35F59">
        <w:rPr>
          <w:bCs/>
          <w:lang w:val="en-GB"/>
        </w:rPr>
        <w:t>responsibility to conduct an effective investigation into the</w:t>
      </w:r>
      <w:r w:rsidRPr="00E35F59">
        <w:rPr>
          <w:lang w:val="en-GB"/>
        </w:rPr>
        <w:t xml:space="preserve"> abduction and </w:t>
      </w:r>
      <w:r w:rsidR="00EA506C" w:rsidRPr="00E35F59">
        <w:rPr>
          <w:lang w:val="en-GB"/>
        </w:rPr>
        <w:t>killing</w:t>
      </w:r>
      <w:r w:rsidRPr="00E35F59">
        <w:rPr>
          <w:lang w:val="en-GB"/>
        </w:rPr>
        <w:t xml:space="preserve"> of </w:t>
      </w:r>
      <w:r w:rsidR="00674C30" w:rsidRPr="00E35F59">
        <w:rPr>
          <w:lang w:val="en-GB"/>
        </w:rPr>
        <w:t>Mr Milorad Jovanović</w:t>
      </w:r>
      <w:r w:rsidRPr="00E35F59">
        <w:rPr>
          <w:b/>
          <w:bCs/>
          <w:lang w:val="en-GB"/>
        </w:rPr>
        <w:t>,</w:t>
      </w:r>
      <w:r w:rsidRPr="00E35F59">
        <w:rPr>
          <w:bCs/>
          <w:lang w:val="en-GB"/>
        </w:rPr>
        <w:t xml:space="preserve"> in line with its general obligation to secure the effective implementation of the domestic laws which protect the right to life, given to it by UN Security Council Resolution 1244 (1999) (see §</w:t>
      </w:r>
      <w:r w:rsidR="00EA506C" w:rsidRPr="00E35F59">
        <w:rPr>
          <w:bCs/>
          <w:lang w:val="en-GB"/>
        </w:rPr>
        <w:t xml:space="preserve"> </w:t>
      </w:r>
      <w:r w:rsidR="00301DAC" w:rsidRPr="00E35F59">
        <w:fldChar w:fldCharType="begin"/>
      </w:r>
      <w:r w:rsidR="00301DAC" w:rsidRPr="00E35F59">
        <w:instrText xml:space="preserve"> REF _Ref373941473 \r \h  \* MERGEFORMAT </w:instrText>
      </w:r>
      <w:r w:rsidR="00301DAC" w:rsidRPr="00E35F59">
        <w:fldChar w:fldCharType="separate"/>
      </w:r>
      <w:r w:rsidR="00EC286D" w:rsidRPr="00EC286D">
        <w:rPr>
          <w:bCs/>
          <w:lang w:val="en-GB"/>
        </w:rPr>
        <w:t>12</w:t>
      </w:r>
      <w:r w:rsidR="00301DAC" w:rsidRPr="00E35F59">
        <w:fldChar w:fldCharType="end"/>
      </w:r>
      <w:r w:rsidRPr="00E35F59">
        <w:rPr>
          <w:bCs/>
          <w:lang w:val="en-GB"/>
        </w:rPr>
        <w:t xml:space="preserve"> above) and further defined by UNMIK Regulation No. 1999/1 </w:t>
      </w:r>
      <w:r w:rsidRPr="00E35F59">
        <w:rPr>
          <w:bCs/>
          <w:i/>
          <w:lang w:val="en-GB"/>
        </w:rPr>
        <w:t>On the Authority of the Interim Administration in Kosovo</w:t>
      </w:r>
      <w:r w:rsidRPr="00E35F59">
        <w:rPr>
          <w:bCs/>
          <w:lang w:val="en-GB"/>
        </w:rPr>
        <w:t xml:space="preserve"> and subsequently, UNMIK Regulation 1999/24 </w:t>
      </w:r>
      <w:r w:rsidRPr="00E35F59">
        <w:rPr>
          <w:bCs/>
          <w:i/>
          <w:lang w:val="en-GB"/>
        </w:rPr>
        <w:t>On the Law Applicable in Kosovo,</w:t>
      </w:r>
      <w:r w:rsidRPr="00E35F59">
        <w:rPr>
          <w:bCs/>
          <w:lang w:val="en-GB"/>
        </w:rPr>
        <w:t xml:space="preserve"> and Article 2 of the ECHR.</w:t>
      </w:r>
    </w:p>
    <w:p w:rsidR="00EA6455" w:rsidRPr="00E35F59" w:rsidRDefault="00EA6455" w:rsidP="00EA6455">
      <w:pPr>
        <w:suppressAutoHyphens/>
        <w:autoSpaceDE w:val="0"/>
        <w:ind w:left="360"/>
        <w:jc w:val="both"/>
        <w:rPr>
          <w:bCs/>
          <w:lang w:val="en-GB"/>
        </w:rPr>
      </w:pPr>
    </w:p>
    <w:p w:rsidR="00022E69" w:rsidRPr="00E35F59" w:rsidRDefault="00EA6455" w:rsidP="00C45577">
      <w:pPr>
        <w:numPr>
          <w:ilvl w:val="0"/>
          <w:numId w:val="2"/>
        </w:numPr>
        <w:suppressAutoHyphens/>
        <w:autoSpaceDE w:val="0"/>
        <w:jc w:val="both"/>
        <w:rPr>
          <w:bCs/>
          <w:lang w:val="en-GB"/>
        </w:rPr>
      </w:pPr>
      <w:r w:rsidRPr="00E35F59">
        <w:t>In this regard, the SRSG stresses that this responsibility stems from the procedural obligation under Article 2 of the ECHR to conduct an effective investigation where death occurs in suspicious circumstances not imputable to State agents.</w:t>
      </w:r>
      <w:bookmarkStart w:id="35" w:name="_Ref347846976"/>
      <w:r w:rsidRPr="00E35F59">
        <w:rPr>
          <w:bCs/>
          <w:lang w:val="en-GB"/>
        </w:rPr>
        <w:t xml:space="preserve"> He argues that, in general, when </w:t>
      </w:r>
      <w:r w:rsidRPr="00E35F59">
        <w:rPr>
          <w:bCs/>
          <w:lang w:val="en-GB"/>
        </w:rPr>
        <w:lastRenderedPageBreak/>
        <w:t>considering whether UNMIK has satisfied its procedural obligations under Article 2 of the ECHR, the Panel must take into consideration the special circumstances in Kosovo at the time.</w:t>
      </w:r>
      <w:bookmarkEnd w:id="35"/>
    </w:p>
    <w:p w:rsidR="00022E69" w:rsidRPr="00E35F59" w:rsidRDefault="00022E69" w:rsidP="00022E69">
      <w:pPr>
        <w:pStyle w:val="ListParagraph"/>
        <w:rPr>
          <w:lang w:val="en-GB"/>
        </w:rPr>
      </w:pPr>
    </w:p>
    <w:p w:rsidR="00EA6455" w:rsidRPr="00E35F59" w:rsidRDefault="00EA6455" w:rsidP="00C45577">
      <w:pPr>
        <w:numPr>
          <w:ilvl w:val="0"/>
          <w:numId w:val="2"/>
        </w:numPr>
        <w:tabs>
          <w:tab w:val="left" w:pos="709"/>
        </w:tabs>
        <w:suppressAutoHyphens/>
        <w:autoSpaceDE w:val="0"/>
        <w:jc w:val="both"/>
        <w:rPr>
          <w:bCs/>
          <w:lang w:val="en-GB"/>
        </w:rPr>
      </w:pPr>
      <w:r w:rsidRPr="00E35F59">
        <w:rPr>
          <w:lang w:val="en-GB"/>
        </w:rPr>
        <w:t xml:space="preserve">The SRSG </w:t>
      </w:r>
      <w:r w:rsidRPr="00E35F59">
        <w:rPr>
          <w:bCs/>
          <w:lang w:val="en-GB"/>
        </w:rPr>
        <w:t xml:space="preserve">accepts </w:t>
      </w:r>
      <w:r w:rsidRPr="00E35F59">
        <w:rPr>
          <w:lang w:val="en-GB"/>
        </w:rPr>
        <w:t xml:space="preserve">that </w:t>
      </w:r>
      <w:r w:rsidR="00674C30" w:rsidRPr="00E35F59">
        <w:rPr>
          <w:lang w:val="en-GB"/>
        </w:rPr>
        <w:t xml:space="preserve">Mr Milorad Jovanović </w:t>
      </w:r>
      <w:r w:rsidR="00C45577" w:rsidRPr="00E35F59">
        <w:rPr>
          <w:lang w:val="en-GB"/>
        </w:rPr>
        <w:t>was</w:t>
      </w:r>
      <w:r w:rsidR="00DE140C" w:rsidRPr="00E35F59">
        <w:rPr>
          <w:lang w:val="en-GB"/>
        </w:rPr>
        <w:t xml:space="preserve"> abducted</w:t>
      </w:r>
      <w:r w:rsidRPr="00E35F59">
        <w:rPr>
          <w:lang w:val="en-GB"/>
        </w:rPr>
        <w:t xml:space="preserve"> in life-</w:t>
      </w:r>
      <w:r w:rsidRPr="00E35F59">
        <w:rPr>
          <w:bCs/>
          <w:lang w:val="en-GB"/>
        </w:rPr>
        <w:t>threatening</w:t>
      </w:r>
      <w:r w:rsidRPr="00E35F59">
        <w:rPr>
          <w:lang w:val="en-GB"/>
        </w:rPr>
        <w:t xml:space="preserve"> circumsta</w:t>
      </w:r>
      <w:r w:rsidR="00C45577" w:rsidRPr="00E35F59">
        <w:rPr>
          <w:lang w:val="en-GB"/>
        </w:rPr>
        <w:t>nces. The SRSG adds that in June</w:t>
      </w:r>
      <w:r w:rsidRPr="00E35F59">
        <w:rPr>
          <w:lang w:val="en-GB"/>
        </w:rPr>
        <w:t xml:space="preserve"> 1999, when </w:t>
      </w:r>
      <w:r w:rsidR="00C45577" w:rsidRPr="00E35F59">
        <w:rPr>
          <w:lang w:val="en-GB"/>
        </w:rPr>
        <w:t>he was</w:t>
      </w:r>
      <w:r w:rsidRPr="00E35F59">
        <w:rPr>
          <w:lang w:val="en-GB"/>
        </w:rPr>
        <w:t xml:space="preserve"> abducted, “the security situation</w:t>
      </w:r>
      <w:r w:rsidR="009F3F4C" w:rsidRPr="00E35F59">
        <w:rPr>
          <w:lang w:val="en-GB"/>
        </w:rPr>
        <w:t xml:space="preserve"> in</w:t>
      </w:r>
      <w:r w:rsidR="00C45577" w:rsidRPr="00E35F59">
        <w:rPr>
          <w:lang w:val="en-GB"/>
        </w:rPr>
        <w:t xml:space="preserve"> post-conflict</w:t>
      </w:r>
      <w:r w:rsidR="009F3F4C" w:rsidRPr="00E35F59">
        <w:rPr>
          <w:lang w:val="en-GB"/>
        </w:rPr>
        <w:t xml:space="preserve"> Kosovo</w:t>
      </w:r>
      <w:r w:rsidRPr="00E35F59">
        <w:rPr>
          <w:lang w:val="en-GB"/>
        </w:rPr>
        <w:t xml:space="preserve"> </w:t>
      </w:r>
      <w:r w:rsidR="00C45577" w:rsidRPr="00E35F59">
        <w:rPr>
          <w:lang w:val="en-GB"/>
        </w:rPr>
        <w:t>remained</w:t>
      </w:r>
      <w:r w:rsidRPr="00E35F59">
        <w:rPr>
          <w:lang w:val="en-GB"/>
        </w:rPr>
        <w:t xml:space="preserve"> tense</w:t>
      </w:r>
      <w:r w:rsidR="00C45577" w:rsidRPr="00E35F59">
        <w:rPr>
          <w:lang w:val="en-GB"/>
        </w:rPr>
        <w:t>.</w:t>
      </w:r>
      <w:r w:rsidRPr="00E35F59">
        <w:rPr>
          <w:lang w:val="en-GB"/>
        </w:rPr>
        <w:t xml:space="preserve"> KFOR was still in the process of reaching sufficient strength to maintain public safety and law and order</w:t>
      </w:r>
      <w:r w:rsidR="009F3F4C" w:rsidRPr="00E35F59">
        <w:rPr>
          <w:lang w:val="en-GB"/>
        </w:rPr>
        <w:t xml:space="preserve"> </w:t>
      </w:r>
      <w:r w:rsidRPr="00E35F59">
        <w:rPr>
          <w:lang w:val="en-GB"/>
        </w:rPr>
        <w:t xml:space="preserve">and there were a number of serious criminal incidents targeting </w:t>
      </w:r>
      <w:r w:rsidR="00C45577" w:rsidRPr="00E35F59">
        <w:rPr>
          <w:lang w:val="en-GB"/>
        </w:rPr>
        <w:t>Kosovo-Serbs</w:t>
      </w:r>
      <w:r w:rsidRPr="00E35F59">
        <w:rPr>
          <w:lang w:val="en-GB"/>
        </w:rPr>
        <w:t>,</w:t>
      </w:r>
      <w:r w:rsidR="009F3F4C" w:rsidRPr="00E35F59">
        <w:rPr>
          <w:lang w:val="en-GB"/>
        </w:rPr>
        <w:t xml:space="preserve"> </w:t>
      </w:r>
      <w:r w:rsidRPr="00E35F59">
        <w:rPr>
          <w:lang w:val="en-GB"/>
        </w:rPr>
        <w:t>including abductions and killings.”</w:t>
      </w:r>
    </w:p>
    <w:p w:rsidR="00EA6455" w:rsidRPr="00E35F59" w:rsidRDefault="00EA6455" w:rsidP="00EA6455">
      <w:pPr>
        <w:pStyle w:val="ListParagraph"/>
        <w:rPr>
          <w:lang w:val="en-GB"/>
        </w:rPr>
      </w:pPr>
    </w:p>
    <w:p w:rsidR="00EA6455" w:rsidRPr="00E35F59" w:rsidRDefault="00EA6455" w:rsidP="00C45577">
      <w:pPr>
        <w:numPr>
          <w:ilvl w:val="0"/>
          <w:numId w:val="2"/>
        </w:numPr>
        <w:tabs>
          <w:tab w:val="left" w:pos="709"/>
        </w:tabs>
        <w:suppressAutoHyphens/>
        <w:autoSpaceDE w:val="0"/>
        <w:jc w:val="both"/>
        <w:rPr>
          <w:lang w:eastAsia="nl-NL"/>
        </w:rPr>
      </w:pPr>
      <w:r w:rsidRPr="00E35F59">
        <w:t xml:space="preserve">The </w:t>
      </w:r>
      <w:r w:rsidRPr="00E35F59">
        <w:rPr>
          <w:bCs/>
          <w:lang w:val="en-GB"/>
        </w:rPr>
        <w:t>SRSG</w:t>
      </w:r>
      <w:r w:rsidRPr="00E35F59">
        <w:t xml:space="preserve"> considers that such an obligation is two-fold, including an obligation to determine through investigation the fate and/or whereabouts of the missing person; and an obligation to conduct an investigation capable of determining whether the death was caused unlawfully and leading to the identification and punishment of those responsible for the disappearance and/</w:t>
      </w:r>
      <w:r w:rsidR="00EA506C" w:rsidRPr="00E35F59">
        <w:t>or death of the missing person.</w:t>
      </w:r>
    </w:p>
    <w:p w:rsidR="00EA6455" w:rsidRPr="00E35F59" w:rsidRDefault="00EA6455" w:rsidP="00EA6455">
      <w:pPr>
        <w:pStyle w:val="ListParagraph"/>
        <w:rPr>
          <w:lang w:val="en-GB"/>
        </w:rPr>
      </w:pPr>
    </w:p>
    <w:p w:rsidR="00EA6455" w:rsidRPr="00E35F59" w:rsidRDefault="00EA6455" w:rsidP="00C45577">
      <w:pPr>
        <w:numPr>
          <w:ilvl w:val="0"/>
          <w:numId w:val="2"/>
        </w:numPr>
        <w:tabs>
          <w:tab w:val="left" w:pos="709"/>
        </w:tabs>
        <w:suppressAutoHyphens/>
        <w:autoSpaceDE w:val="0"/>
        <w:jc w:val="both"/>
        <w:rPr>
          <w:lang w:eastAsia="nl-NL"/>
        </w:rPr>
      </w:pPr>
      <w:bookmarkStart w:id="36" w:name="_Ref368311784"/>
      <w:r w:rsidRPr="00E35F59">
        <w:rPr>
          <w:bCs/>
        </w:rPr>
        <w:t xml:space="preserve">The SRSG argues that </w:t>
      </w:r>
      <w:r w:rsidRPr="00E35F59">
        <w:rPr>
          <w:lang w:val="en-GB"/>
        </w:rPr>
        <w:t>in</w:t>
      </w:r>
      <w:r w:rsidRPr="00E35F59">
        <w:rPr>
          <w:bCs/>
        </w:rPr>
        <w:t xml:space="preserve"> its case-law on Article 2, the European Court of Human Rights has stated </w:t>
      </w:r>
      <w:r w:rsidRPr="00E35F59">
        <w:rPr>
          <w:bCs/>
          <w:lang w:val="en-GB"/>
        </w:rPr>
        <w:t>that</w:t>
      </w:r>
      <w:r w:rsidRPr="00E35F59">
        <w:rPr>
          <w:bCs/>
        </w:rPr>
        <w:t xml:space="preserve"> due consideration shall be given to the difficulties inherent to post-conflict situations and the problems limiting the ability of investigating authorities in investigating such cases. </w:t>
      </w:r>
      <w:r w:rsidRPr="00E35F59">
        <w:t xml:space="preserve">In this regard, the SRSG recalls the judgment of 15 February 2011 rendered by the European Court in the case </w:t>
      </w:r>
      <w:r w:rsidRPr="00E35F59">
        <w:rPr>
          <w:i/>
        </w:rPr>
        <w:t>Palić v. Bosnia and Herzegovina</w:t>
      </w:r>
      <w:r w:rsidRPr="00E35F59">
        <w:t xml:space="preserve"> stating at paragraph 70:</w:t>
      </w:r>
      <w:bookmarkEnd w:id="36"/>
    </w:p>
    <w:p w:rsidR="00EA6455" w:rsidRPr="00E35F59" w:rsidRDefault="00EA6455" w:rsidP="00EA6455">
      <w:pPr>
        <w:pStyle w:val="ListParagraph"/>
        <w:rPr>
          <w:lang w:eastAsia="nl-NL"/>
        </w:rPr>
      </w:pPr>
    </w:p>
    <w:p w:rsidR="00EA6455" w:rsidRPr="00E35F59" w:rsidRDefault="00EA6455" w:rsidP="00AA73CF">
      <w:pPr>
        <w:pStyle w:val="Default"/>
        <w:tabs>
          <w:tab w:val="left" w:pos="360"/>
          <w:tab w:val="left" w:pos="720"/>
        </w:tabs>
        <w:ind w:left="720"/>
        <w:jc w:val="both"/>
        <w:rPr>
          <w:lang w:eastAsia="nl-NL"/>
        </w:rPr>
      </w:pPr>
      <w:r w:rsidRPr="00E35F59">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EA6455" w:rsidRPr="00E35F59" w:rsidRDefault="00EA6455" w:rsidP="00EA6455">
      <w:pPr>
        <w:pStyle w:val="ListParagraph"/>
        <w:rPr>
          <w:lang w:eastAsia="en-US"/>
        </w:rPr>
      </w:pPr>
    </w:p>
    <w:p w:rsidR="00EA6455" w:rsidRPr="00E35F59" w:rsidRDefault="00EA6455" w:rsidP="00C45577">
      <w:pPr>
        <w:numPr>
          <w:ilvl w:val="0"/>
          <w:numId w:val="2"/>
        </w:numPr>
        <w:tabs>
          <w:tab w:val="left" w:pos="709"/>
        </w:tabs>
        <w:suppressAutoHyphens/>
        <w:autoSpaceDE w:val="0"/>
        <w:jc w:val="both"/>
        <w:rPr>
          <w:lang w:eastAsia="nl-NL"/>
        </w:rPr>
      </w:pPr>
      <w:r w:rsidRPr="00E35F59">
        <w:t xml:space="preserve">In the </w:t>
      </w:r>
      <w:r w:rsidRPr="00E35F59">
        <w:rPr>
          <w:bCs/>
          <w:lang w:val="en-GB"/>
        </w:rPr>
        <w:t>view</w:t>
      </w:r>
      <w:r w:rsidRPr="00E35F59">
        <w:t xml:space="preserve"> of the SRSG, in the aftermath of the Kosovo conflict, UNMIK was faced with a similar situation</w:t>
      </w:r>
      <w:r w:rsidR="00EB7EDC" w:rsidRPr="00E35F59">
        <w:t xml:space="preserve"> as the one in Bosnia</w:t>
      </w:r>
      <w:r w:rsidRPr="00E35F59">
        <w:t>. Ma</w:t>
      </w:r>
      <w:r w:rsidR="009F36E2" w:rsidRPr="00E35F59">
        <w:t xml:space="preserve">ny of those </w:t>
      </w:r>
      <w:r w:rsidR="00474109" w:rsidRPr="00E35F59">
        <w:t>persons</w:t>
      </w:r>
      <w:r w:rsidR="00EB7EDC" w:rsidRPr="00E35F59">
        <w:t xml:space="preserve"> who </w:t>
      </w:r>
      <w:r w:rsidR="009F36E2" w:rsidRPr="00E35F59">
        <w:t>were unaccounted for were abducted, killed</w:t>
      </w:r>
      <w:r w:rsidRPr="00E35F59">
        <w:t xml:space="preserve"> and buried in unmarked graves inside or outside</w:t>
      </w:r>
      <w:r w:rsidR="00942BD5" w:rsidRPr="00E35F59">
        <w:t xml:space="preserve"> of</w:t>
      </w:r>
      <w:r w:rsidRPr="00E35F59">
        <w:t xml:space="preserve"> Kosovo, which made very difficult locating and r</w:t>
      </w:r>
      <w:r w:rsidR="00474109" w:rsidRPr="00E35F59">
        <w:t>ecovering their mortal remains.</w:t>
      </w:r>
    </w:p>
    <w:p w:rsidR="00894572" w:rsidRPr="00E35F59" w:rsidRDefault="00894572" w:rsidP="00894572">
      <w:pPr>
        <w:pStyle w:val="Default"/>
        <w:tabs>
          <w:tab w:val="left" w:pos="720"/>
        </w:tabs>
        <w:ind w:left="360"/>
        <w:jc w:val="both"/>
        <w:rPr>
          <w:color w:val="auto"/>
          <w:lang w:val="en-GB"/>
        </w:rPr>
      </w:pPr>
      <w:bookmarkStart w:id="37" w:name="_Ref373834452"/>
    </w:p>
    <w:p w:rsidR="00EA6455" w:rsidRPr="00E35F59" w:rsidRDefault="00EA6455" w:rsidP="00C45577">
      <w:pPr>
        <w:numPr>
          <w:ilvl w:val="0"/>
          <w:numId w:val="2"/>
        </w:numPr>
        <w:tabs>
          <w:tab w:val="left" w:pos="709"/>
        </w:tabs>
        <w:suppressAutoHyphens/>
        <w:autoSpaceDE w:val="0"/>
        <w:jc w:val="both"/>
      </w:pPr>
      <w:bookmarkStart w:id="38" w:name="_Ref373935636"/>
      <w:r w:rsidRPr="00E35F59">
        <w:rPr>
          <w:lang w:val="en-GB"/>
        </w:rPr>
        <w:t xml:space="preserve">The SRSG explains that in June 2002, UNMIK created the OMPF with the mandate to </w:t>
      </w:r>
      <w:r w:rsidRPr="00E35F59">
        <w:rPr>
          <w:bCs/>
          <w:lang w:val="en-GB"/>
        </w:rPr>
        <w:t>determine</w:t>
      </w:r>
      <w:r w:rsidRPr="00E35F59">
        <w:rPr>
          <w:lang w:val="en-GB"/>
        </w:rPr>
        <w:t xml:space="preserv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w:t>
      </w:r>
      <w:r w:rsidRPr="00E35F59">
        <w:rPr>
          <w:lang w:val="en-GB"/>
        </w:rPr>
        <w:lastRenderedPageBreak/>
        <w:t>continued small-scale investigations on missing persons “ex-officio, without any broader prosecutorial strategy”. As a consequence, a large amount of unstructured information was collected. The SRSG states that, taking into account the difficulties described above, the process “</w:t>
      </w:r>
      <w:r w:rsidR="00C45577" w:rsidRPr="00E35F59">
        <w:rPr>
          <w:lang w:val="en-GB"/>
        </w:rPr>
        <w:t xml:space="preserve">for establishing a system capable </w:t>
      </w:r>
      <w:r w:rsidRPr="00E35F59">
        <w:rPr>
          <w:lang w:val="en-GB"/>
        </w:rPr>
        <w:t>of dealing effectively with disappearances and other serious violations of international humanitarian law has been an</w:t>
      </w:r>
      <w:r w:rsidR="009F3F4C" w:rsidRPr="00E35F59">
        <w:rPr>
          <w:lang w:val="en-GB"/>
        </w:rPr>
        <w:t xml:space="preserve"> understandably incremental one</w:t>
      </w:r>
      <w:r w:rsidRPr="00E35F59">
        <w:rPr>
          <w:lang w:val="en-GB"/>
        </w:rPr>
        <w:t xml:space="preserve"> in</w:t>
      </w:r>
      <w:r w:rsidR="009F3F4C" w:rsidRPr="00E35F59">
        <w:rPr>
          <w:lang w:val="en-GB"/>
        </w:rPr>
        <w:t xml:space="preserve"> the</w:t>
      </w:r>
      <w:r w:rsidRPr="00E35F59">
        <w:rPr>
          <w:lang w:val="en-GB"/>
        </w:rPr>
        <w:t xml:space="preserve"> Kosovo</w:t>
      </w:r>
      <w:r w:rsidR="009F3F4C" w:rsidRPr="00E35F59">
        <w:rPr>
          <w:lang w:val="en-GB"/>
        </w:rPr>
        <w:t xml:space="preserve"> context, and this principle has been reflected in the </w:t>
      </w:r>
      <w:r w:rsidR="009F3F4C" w:rsidRPr="00E35F59">
        <w:rPr>
          <w:i/>
          <w:lang w:val="en-GB"/>
        </w:rPr>
        <w:t>Palić</w:t>
      </w:r>
      <w:r w:rsidR="009F3F4C" w:rsidRPr="00E35F59">
        <w:rPr>
          <w:lang w:val="en-GB"/>
        </w:rPr>
        <w:t xml:space="preserve"> case abovementioned.”</w:t>
      </w:r>
      <w:r w:rsidRPr="00E35F59">
        <w:rPr>
          <w:lang w:val="en-GB"/>
        </w:rPr>
        <w:t xml:space="preserve"> The SRSG </w:t>
      </w:r>
      <w:r w:rsidRPr="00E35F59">
        <w:t>concludes</w:t>
      </w:r>
      <w:r w:rsidRPr="00E35F59">
        <w:rPr>
          <w:lang w:val="en-GB"/>
        </w:rPr>
        <w:t xml:space="preserve"> that the</w:t>
      </w:r>
      <w:r w:rsidR="009F3F4C" w:rsidRPr="00E35F59">
        <w:rPr>
          <w:lang w:val="en-GB"/>
        </w:rPr>
        <w:t xml:space="preserve"> process was reliant upon a number of actors other than just UNMIK, for example the I</w:t>
      </w:r>
      <w:r w:rsidR="00645CFD" w:rsidRPr="00E35F59">
        <w:rPr>
          <w:lang w:val="en-GB"/>
        </w:rPr>
        <w:t>CMP, the ICRC and local missing persons organisations.</w:t>
      </w:r>
      <w:r w:rsidRPr="00E35F59">
        <w:rPr>
          <w:lang w:val="en-GB"/>
        </w:rPr>
        <w:t xml:space="preserve"> </w:t>
      </w:r>
      <w:bookmarkEnd w:id="37"/>
      <w:bookmarkEnd w:id="38"/>
    </w:p>
    <w:p w:rsidR="00645CFD" w:rsidRPr="00E35F59" w:rsidRDefault="00645CFD" w:rsidP="00645CFD">
      <w:pPr>
        <w:pStyle w:val="ListParagraph"/>
        <w:autoSpaceDE w:val="0"/>
        <w:ind w:left="450"/>
        <w:jc w:val="both"/>
      </w:pPr>
    </w:p>
    <w:p w:rsidR="00EA6455" w:rsidRPr="00E35F59" w:rsidRDefault="00EA6455" w:rsidP="00C45577">
      <w:pPr>
        <w:numPr>
          <w:ilvl w:val="0"/>
          <w:numId w:val="2"/>
        </w:numPr>
        <w:tabs>
          <w:tab w:val="left" w:pos="709"/>
        </w:tabs>
        <w:suppressAutoHyphens/>
        <w:autoSpaceDE w:val="0"/>
        <w:jc w:val="both"/>
        <w:rPr>
          <w:lang w:eastAsia="nl-NL"/>
        </w:rPr>
      </w:pPr>
      <w:bookmarkStart w:id="39" w:name="_Ref373942084"/>
      <w:r w:rsidRPr="00E35F59">
        <w:t xml:space="preserve">The </w:t>
      </w:r>
      <w:r w:rsidRPr="00E35F59">
        <w:rPr>
          <w:bCs/>
          <w:lang w:val="en-GB"/>
        </w:rPr>
        <w:t>SRSG</w:t>
      </w:r>
      <w:r w:rsidRPr="00E35F59">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9"/>
    </w:p>
    <w:p w:rsidR="00EA6455" w:rsidRPr="00E35F59" w:rsidRDefault="00EA6455" w:rsidP="00EA6455">
      <w:pPr>
        <w:pStyle w:val="ListParagraph"/>
        <w:rPr>
          <w:lang w:eastAsia="nl-NL"/>
        </w:rPr>
      </w:pPr>
    </w:p>
    <w:p w:rsidR="00EA6455" w:rsidRPr="00E35F59" w:rsidRDefault="00EA6455" w:rsidP="00AA73CF">
      <w:pPr>
        <w:pStyle w:val="Default"/>
        <w:tabs>
          <w:tab w:val="left" w:pos="360"/>
          <w:tab w:val="left" w:pos="720"/>
        </w:tabs>
        <w:ind w:left="720"/>
        <w:jc w:val="both"/>
        <w:rPr>
          <w:lang w:eastAsia="nl-NL"/>
        </w:rPr>
      </w:pPr>
      <w:r w:rsidRPr="00E35F59">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EA6455" w:rsidRPr="00E35F59" w:rsidRDefault="00EA6455" w:rsidP="00EA6455">
      <w:pPr>
        <w:pStyle w:val="ListParagraph"/>
        <w:jc w:val="both"/>
        <w:rPr>
          <w:lang w:eastAsia="nl-NL"/>
        </w:rPr>
      </w:pPr>
    </w:p>
    <w:p w:rsidR="00EA6455" w:rsidRPr="00E35F59" w:rsidRDefault="00EA6455" w:rsidP="00EA6455">
      <w:pPr>
        <w:pStyle w:val="ListParagraph"/>
        <w:jc w:val="both"/>
        <w:rPr>
          <w:lang w:eastAsia="nl-NL"/>
        </w:rPr>
      </w:pPr>
      <w:r w:rsidRPr="00E35F59">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EA6455" w:rsidRPr="00E35F59" w:rsidRDefault="00EA6455" w:rsidP="00EA6455">
      <w:pPr>
        <w:pStyle w:val="ListParagraph"/>
        <w:rPr>
          <w:lang w:eastAsia="en-US"/>
        </w:rPr>
      </w:pPr>
    </w:p>
    <w:p w:rsidR="00C45577" w:rsidRPr="00E35F59" w:rsidRDefault="00EA6455" w:rsidP="00C45577">
      <w:pPr>
        <w:numPr>
          <w:ilvl w:val="0"/>
          <w:numId w:val="2"/>
        </w:numPr>
        <w:tabs>
          <w:tab w:val="left" w:pos="709"/>
        </w:tabs>
        <w:suppressAutoHyphens/>
        <w:autoSpaceDE w:val="0"/>
        <w:jc w:val="both"/>
        <w:rPr>
          <w:lang w:eastAsia="nl-NL"/>
        </w:rPr>
      </w:pPr>
      <w:r w:rsidRPr="00E35F59">
        <w:t xml:space="preserve">The SRSG states that UNMIK international police officers had to adjust to conducting </w:t>
      </w:r>
      <w:r w:rsidRPr="00E35F59">
        <w:rPr>
          <w:bCs/>
          <w:lang w:val="en-GB"/>
        </w:rPr>
        <w:t>investigations</w:t>
      </w:r>
      <w:r w:rsidRPr="00E35F59">
        <w:t xml:space="preserve">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“such constraints inhibited the ability of […] UNMIK Police to conduct all investigations in a manner […] that may be demonstrated, or at least expected, in other States with more established institutions and without the surge in cases of this nature associated with a post-conflict situation.”</w:t>
      </w:r>
      <w:bookmarkStart w:id="40" w:name="_Ref373946471"/>
      <w:bookmarkStart w:id="41" w:name="_Ref366698716"/>
    </w:p>
    <w:p w:rsidR="00C45577" w:rsidRPr="00E35F59" w:rsidRDefault="00C45577" w:rsidP="00C45577">
      <w:pPr>
        <w:tabs>
          <w:tab w:val="left" w:pos="709"/>
        </w:tabs>
        <w:suppressAutoHyphens/>
        <w:autoSpaceDE w:val="0"/>
        <w:ind w:left="360"/>
        <w:jc w:val="both"/>
        <w:rPr>
          <w:lang w:eastAsia="nl-NL"/>
        </w:rPr>
      </w:pPr>
    </w:p>
    <w:p w:rsidR="002D180A" w:rsidRPr="00E35F59" w:rsidRDefault="003905A1" w:rsidP="00C45577">
      <w:pPr>
        <w:numPr>
          <w:ilvl w:val="0"/>
          <w:numId w:val="2"/>
        </w:numPr>
        <w:tabs>
          <w:tab w:val="left" w:pos="709"/>
        </w:tabs>
        <w:suppressAutoHyphens/>
        <w:autoSpaceDE w:val="0"/>
        <w:jc w:val="both"/>
        <w:rPr>
          <w:lang w:eastAsia="nl-NL"/>
        </w:rPr>
      </w:pPr>
      <w:bookmarkStart w:id="42" w:name="_Ref387249369"/>
      <w:bookmarkStart w:id="43" w:name="_Ref387926622"/>
      <w:r w:rsidRPr="00E35F59">
        <w:rPr>
          <w:bCs/>
          <w:lang w:val="en-GB"/>
        </w:rPr>
        <w:t>With</w:t>
      </w:r>
      <w:r w:rsidRPr="00E35F59">
        <w:t xml:space="preserve"> regard to this particular case, i</w:t>
      </w:r>
      <w:r w:rsidR="00414BA2" w:rsidRPr="00E35F59">
        <w:t xml:space="preserve">n relation </w:t>
      </w:r>
      <w:r w:rsidR="00722152" w:rsidRPr="00E35F59">
        <w:t>to</w:t>
      </w:r>
      <w:r w:rsidR="00942BD5" w:rsidRPr="00E35F59">
        <w:t xml:space="preserve"> the obligation to locate and identify</w:t>
      </w:r>
      <w:r w:rsidR="00414BA2" w:rsidRPr="00E35F59">
        <w:t xml:space="preserve"> the missing person, the SRSG </w:t>
      </w:r>
      <w:r w:rsidR="00EA6455" w:rsidRPr="00E35F59">
        <w:t>states that</w:t>
      </w:r>
      <w:r w:rsidRPr="00E35F59">
        <w:t xml:space="preserve"> “</w:t>
      </w:r>
      <w:r w:rsidR="00EF14C3" w:rsidRPr="00E35F59">
        <w:t>[</w:t>
      </w:r>
      <w:r w:rsidR="00C45577" w:rsidRPr="00E35F59">
        <w:t>t</w:t>
      </w:r>
      <w:r w:rsidR="00EF14C3" w:rsidRPr="00E35F59">
        <w:t>]</w:t>
      </w:r>
      <w:r w:rsidR="00C45577" w:rsidRPr="00E35F59">
        <w:t>he</w:t>
      </w:r>
      <w:r w:rsidR="00674C30" w:rsidRPr="00E35F59">
        <w:t xml:space="preserve"> death of Mr. Jovanović was duly certified when his mortal remains were identified by UNMIK and returned to his family. The full identification procedure was completed by UNMIK in June 2003</w:t>
      </w:r>
      <w:r w:rsidR="00EF14C3" w:rsidRPr="00E35F59">
        <w:t xml:space="preserve">[...]”. </w:t>
      </w:r>
      <w:r w:rsidR="00414BA2" w:rsidRPr="00E35F59">
        <w:t>Therefore, in</w:t>
      </w:r>
      <w:r w:rsidR="00C45577" w:rsidRPr="00E35F59">
        <w:t xml:space="preserve"> the</w:t>
      </w:r>
      <w:r w:rsidR="00414BA2" w:rsidRPr="00E35F59">
        <w:t xml:space="preserve"> SRSG’s view, </w:t>
      </w:r>
      <w:r w:rsidR="00674C30" w:rsidRPr="00E35F59">
        <w:t>“</w:t>
      </w:r>
      <w:r w:rsidR="00414BA2" w:rsidRPr="00E35F59">
        <w:t xml:space="preserve">UNMIK </w:t>
      </w:r>
      <w:r w:rsidR="00674C30" w:rsidRPr="00E35F59">
        <w:t>complied with its obligation to determine through</w:t>
      </w:r>
      <w:r w:rsidR="00C45577" w:rsidRPr="00E35F59">
        <w:t xml:space="preserve"> </w:t>
      </w:r>
      <w:r w:rsidR="00674C30" w:rsidRPr="00E35F59">
        <w:t>an appropriate investigation the fate and the</w:t>
      </w:r>
      <w:r w:rsidR="00C45577" w:rsidRPr="00E35F59">
        <w:t xml:space="preserve"> whereabouts of</w:t>
      </w:r>
      <w:r w:rsidR="00674C30" w:rsidRPr="00E35F59">
        <w:t xml:space="preserve"> Mr. Milorad Jovanović</w:t>
      </w:r>
      <w:r w:rsidR="00C45577" w:rsidRPr="00E35F59">
        <w:t>.</w:t>
      </w:r>
      <w:bookmarkEnd w:id="42"/>
      <w:r w:rsidR="00EF14C3" w:rsidRPr="00E35F59">
        <w:t>”</w:t>
      </w:r>
      <w:bookmarkEnd w:id="43"/>
      <w:r w:rsidR="00414BA2" w:rsidRPr="00E35F59">
        <w:t xml:space="preserve"> </w:t>
      </w:r>
      <w:bookmarkEnd w:id="40"/>
    </w:p>
    <w:p w:rsidR="00C45577" w:rsidRPr="00E35F59" w:rsidRDefault="00C45577" w:rsidP="00D9429B">
      <w:pPr>
        <w:tabs>
          <w:tab w:val="left" w:pos="709"/>
        </w:tabs>
        <w:suppressAutoHyphens/>
        <w:autoSpaceDE w:val="0"/>
        <w:jc w:val="both"/>
      </w:pPr>
    </w:p>
    <w:p w:rsidR="00E9577F" w:rsidRPr="00E35F59" w:rsidRDefault="00414BA2" w:rsidP="00E9577F">
      <w:pPr>
        <w:numPr>
          <w:ilvl w:val="0"/>
          <w:numId w:val="2"/>
        </w:numPr>
        <w:tabs>
          <w:tab w:val="left" w:pos="709"/>
        </w:tabs>
        <w:suppressAutoHyphens/>
        <w:autoSpaceDE w:val="0"/>
        <w:jc w:val="both"/>
      </w:pPr>
      <w:bookmarkStart w:id="44" w:name="_Ref387312771"/>
      <w:bookmarkStart w:id="45" w:name="_Ref379796769"/>
      <w:r w:rsidRPr="00E35F59">
        <w:rPr>
          <w:bCs/>
          <w:lang w:val="en-GB"/>
        </w:rPr>
        <w:lastRenderedPageBreak/>
        <w:t xml:space="preserve">With respect to the investigation aimed at identifying and bringing to justice those responsible for the abduction and killing of </w:t>
      </w:r>
      <w:r w:rsidR="00674C30" w:rsidRPr="00E35F59">
        <w:rPr>
          <w:lang w:val="en-GB"/>
        </w:rPr>
        <w:t>Mr Milorad Jovanović</w:t>
      </w:r>
      <w:r w:rsidR="00674C30" w:rsidRPr="00E35F59">
        <w:t>, the SRSG admits</w:t>
      </w:r>
      <w:r w:rsidRPr="00E35F59">
        <w:t xml:space="preserve"> that</w:t>
      </w:r>
      <w:r w:rsidR="00E9577F" w:rsidRPr="00E35F59">
        <w:t xml:space="preserve"> </w:t>
      </w:r>
      <w:r w:rsidR="00674C30" w:rsidRPr="00E35F59">
        <w:t xml:space="preserve">“the police and investigation files made available so far […] do not provide clear evidence with respect to […] whether UNMIK complied with its obligation to conduct an investigation capable of leading to the identification </w:t>
      </w:r>
      <w:r w:rsidR="00C45577" w:rsidRPr="00E35F59">
        <w:t>and punish</w:t>
      </w:r>
      <w:r w:rsidR="00674C30" w:rsidRPr="00E35F59">
        <w:t>ment</w:t>
      </w:r>
      <w:r w:rsidR="009403CA">
        <w:t xml:space="preserve"> of those responsible</w:t>
      </w:r>
      <w:r w:rsidR="00674C30" w:rsidRPr="00E35F59">
        <w:t xml:space="preserve"> for the disappearance and death of </w:t>
      </w:r>
      <w:r w:rsidR="00674C30" w:rsidRPr="00E35F59">
        <w:rPr>
          <w:lang w:val="en-GB"/>
        </w:rPr>
        <w:t>Mr. Jovanović”</w:t>
      </w:r>
      <w:r w:rsidR="00674C30" w:rsidRPr="00E35F59">
        <w:t xml:space="preserve"> </w:t>
      </w:r>
      <w:r w:rsidR="00D9429B" w:rsidRPr="00E35F59">
        <w:rPr>
          <w:bCs/>
          <w:lang w:val="en-GB"/>
        </w:rPr>
        <w:t>He also argues that, “</w:t>
      </w:r>
      <w:r w:rsidR="00D9429B" w:rsidRPr="00E35F59">
        <w:t>[a]s UNMIK has noted in other missing persons’ cases, without witnesses coming forward with credible investigative leads or without relevant physical evidence being discovered, police investigations inevitably stall because of a lack of evidence.</w:t>
      </w:r>
      <w:r w:rsidR="00674C30" w:rsidRPr="00E35F59">
        <w:t xml:space="preserve"> </w:t>
      </w:r>
      <w:r w:rsidR="00E9577F" w:rsidRPr="00E35F59">
        <w:t xml:space="preserve">In the period under review by the HRAP, no further witnesses of the alleged </w:t>
      </w:r>
      <w:r w:rsidR="00D9429B" w:rsidRPr="00E35F59">
        <w:t>disappearance</w:t>
      </w:r>
      <w:r w:rsidR="00E9577F" w:rsidRPr="00E35F59">
        <w:t xml:space="preserve"> came forward and no physical evidence</w:t>
      </w:r>
      <w:r w:rsidR="00D9429B" w:rsidRPr="00E35F59">
        <w:t xml:space="preserve"> that would lead to the identification of the perpetrators</w:t>
      </w:r>
      <w:r w:rsidR="00E9577F" w:rsidRPr="00E35F59">
        <w:t xml:space="preserve"> could be d</w:t>
      </w:r>
      <w:r w:rsidR="00D9429B" w:rsidRPr="00E35F59">
        <w:t>iscovered by the investigators. In the circumstances,</w:t>
      </w:r>
      <w:r w:rsidR="00674C30" w:rsidRPr="00E35F59">
        <w:t xml:space="preserve"> there were apparently no available leads.”</w:t>
      </w:r>
      <w:bookmarkEnd w:id="44"/>
      <w:r w:rsidR="00D9429B" w:rsidRPr="00E35F59">
        <w:t xml:space="preserve"> </w:t>
      </w:r>
      <w:bookmarkEnd w:id="45"/>
    </w:p>
    <w:p w:rsidR="00D057AF" w:rsidRPr="00E35F59" w:rsidRDefault="00D057AF" w:rsidP="00D057AF">
      <w:pPr>
        <w:autoSpaceDE w:val="0"/>
        <w:jc w:val="both"/>
        <w:rPr>
          <w:bCs/>
          <w:lang w:val="en-GB"/>
        </w:rPr>
      </w:pPr>
    </w:p>
    <w:p w:rsidR="00022E69" w:rsidRPr="00E35F59" w:rsidRDefault="00EA6455" w:rsidP="00C45577">
      <w:pPr>
        <w:numPr>
          <w:ilvl w:val="0"/>
          <w:numId w:val="2"/>
        </w:numPr>
        <w:tabs>
          <w:tab w:val="left" w:pos="709"/>
        </w:tabs>
        <w:suppressAutoHyphens/>
        <w:autoSpaceDE w:val="0"/>
        <w:jc w:val="both"/>
        <w:rPr>
          <w:lang w:eastAsia="nl-NL"/>
        </w:rPr>
      </w:pPr>
      <w:bookmarkStart w:id="46" w:name="_Ref367285537"/>
      <w:bookmarkStart w:id="47" w:name="_Ref368319301"/>
      <w:bookmarkEnd w:id="41"/>
      <w:r w:rsidRPr="00E35F59">
        <w:rPr>
          <w:lang w:eastAsia="nl-NL"/>
        </w:rPr>
        <w:t>The SRSG concludes that</w:t>
      </w:r>
      <w:r w:rsidR="00D9429B" w:rsidRPr="00E35F59">
        <w:rPr>
          <w:lang w:eastAsia="nl-NL"/>
        </w:rPr>
        <w:t xml:space="preserve"> with regard to the complaint of Mrs</w:t>
      </w:r>
      <w:r w:rsidR="00EF14C3" w:rsidRPr="00E35F59">
        <w:rPr>
          <w:lang w:eastAsia="nl-NL"/>
        </w:rPr>
        <w:t xml:space="preserve"> Kata Jovanović</w:t>
      </w:r>
      <w:r w:rsidR="00D9429B" w:rsidRPr="00E35F59">
        <w:rPr>
          <w:lang w:eastAsia="nl-NL"/>
        </w:rPr>
        <w:t>,</w:t>
      </w:r>
      <w:r w:rsidRPr="00E35F59">
        <w:rPr>
          <w:lang w:eastAsia="nl-NL"/>
        </w:rPr>
        <w:t xml:space="preserve"> “it</w:t>
      </w:r>
      <w:r w:rsidR="00D9429B" w:rsidRPr="00E35F59">
        <w:rPr>
          <w:lang w:eastAsia="nl-NL"/>
        </w:rPr>
        <w:t xml:space="preserve"> appears that</w:t>
      </w:r>
      <w:r w:rsidRPr="00E35F59">
        <w:rPr>
          <w:lang w:eastAsia="nl-NL"/>
        </w:rPr>
        <w:t xml:space="preserve"> </w:t>
      </w:r>
      <w:bookmarkEnd w:id="46"/>
      <w:r w:rsidRPr="00E35F59">
        <w:t>there has not been a violation of</w:t>
      </w:r>
      <w:r w:rsidR="00D9429B" w:rsidRPr="00E35F59">
        <w:t xml:space="preserve"> the procedural</w:t>
      </w:r>
      <w:r w:rsidR="00EF14C3" w:rsidRPr="00E35F59">
        <w:t xml:space="preserve"> element of</w:t>
      </w:r>
      <w:r w:rsidRPr="00E35F59">
        <w:t xml:space="preserve"> Article</w:t>
      </w:r>
      <w:r w:rsidRPr="00E35F59">
        <w:rPr>
          <w:bCs/>
        </w:rPr>
        <w:t xml:space="preserve"> 2 of the ECHR</w:t>
      </w:r>
      <w:r w:rsidR="009403CA">
        <w:rPr>
          <w:bCs/>
        </w:rPr>
        <w:t>..</w:t>
      </w:r>
      <w:r w:rsidRPr="00E35F59">
        <w:rPr>
          <w:bCs/>
        </w:rPr>
        <w:t>.</w:t>
      </w:r>
      <w:bookmarkStart w:id="48" w:name="_Ref367285538"/>
      <w:bookmarkEnd w:id="47"/>
      <w:r w:rsidR="00D9429B" w:rsidRPr="00E35F59">
        <w:rPr>
          <w:bCs/>
        </w:rPr>
        <w:t xml:space="preserve"> Therefore the Complaint should be rejected in its entirety.</w:t>
      </w:r>
      <w:r w:rsidR="00430D9E" w:rsidRPr="00E35F59">
        <w:rPr>
          <w:bCs/>
        </w:rPr>
        <w:t>”</w:t>
      </w:r>
    </w:p>
    <w:p w:rsidR="00022E69" w:rsidRPr="00E35F59" w:rsidRDefault="00022E69" w:rsidP="00022E69">
      <w:pPr>
        <w:pStyle w:val="ListParagraph"/>
        <w:rPr>
          <w:lang w:eastAsia="nl-NL"/>
        </w:rPr>
      </w:pPr>
    </w:p>
    <w:p w:rsidR="00EA6455" w:rsidRPr="00E35F59" w:rsidRDefault="00EA6455" w:rsidP="00C45577">
      <w:pPr>
        <w:numPr>
          <w:ilvl w:val="0"/>
          <w:numId w:val="2"/>
        </w:numPr>
        <w:tabs>
          <w:tab w:val="left" w:pos="709"/>
        </w:tabs>
        <w:suppressAutoHyphens/>
        <w:autoSpaceDE w:val="0"/>
        <w:jc w:val="both"/>
        <w:rPr>
          <w:lang w:eastAsia="nl-NL"/>
        </w:rPr>
      </w:pPr>
      <w:r w:rsidRPr="00E35F59">
        <w:rPr>
          <w:lang w:eastAsia="nl-NL"/>
        </w:rPr>
        <w:t xml:space="preserve">The SRSG also informed the Panel that in a view of a possibility that </w:t>
      </w:r>
      <w:r w:rsidR="0055732C" w:rsidRPr="00E35F59">
        <w:rPr>
          <w:lang w:eastAsia="nl-NL"/>
        </w:rPr>
        <w:t xml:space="preserve">more information in relation to this case exists, </w:t>
      </w:r>
      <w:r w:rsidRPr="00E35F59">
        <w:rPr>
          <w:lang w:eastAsia="nl-NL"/>
        </w:rPr>
        <w:t xml:space="preserve">he might make further comments on this matter. </w:t>
      </w:r>
      <w:r w:rsidR="0055732C" w:rsidRPr="00E35F59">
        <w:rPr>
          <w:lang w:eastAsia="nl-NL"/>
        </w:rPr>
        <w:t>However, n</w:t>
      </w:r>
      <w:r w:rsidRPr="00E35F59">
        <w:rPr>
          <w:lang w:eastAsia="nl-NL"/>
        </w:rPr>
        <w:t>o further communication in this regard, other than confirmation of the full disclosure of the investigative files, has been received to date.</w:t>
      </w:r>
      <w:bookmarkEnd w:id="48"/>
    </w:p>
    <w:p w:rsidR="00C221F8" w:rsidRPr="00E35F59" w:rsidRDefault="00C221F8" w:rsidP="00C221F8">
      <w:pPr>
        <w:suppressAutoHyphens/>
        <w:autoSpaceDE w:val="0"/>
        <w:jc w:val="both"/>
        <w:rPr>
          <w:lang w:val="en-GB"/>
        </w:rPr>
      </w:pPr>
    </w:p>
    <w:p w:rsidR="00060C31" w:rsidRPr="00E35F59" w:rsidRDefault="00060C31" w:rsidP="00B50188">
      <w:pPr>
        <w:pStyle w:val="ListParagraph"/>
        <w:numPr>
          <w:ilvl w:val="1"/>
          <w:numId w:val="1"/>
        </w:numPr>
        <w:tabs>
          <w:tab w:val="clear" w:pos="360"/>
          <w:tab w:val="left" w:pos="357"/>
        </w:tabs>
        <w:autoSpaceDE w:val="0"/>
        <w:contextualSpacing/>
        <w:jc w:val="both"/>
        <w:rPr>
          <w:b/>
          <w:lang w:val="en-GB"/>
        </w:rPr>
      </w:pPr>
      <w:r w:rsidRPr="00E35F59">
        <w:rPr>
          <w:b/>
          <w:lang w:val="en-GB"/>
        </w:rPr>
        <w:t xml:space="preserve">The </w:t>
      </w:r>
      <w:r w:rsidRPr="00E35F59">
        <w:rPr>
          <w:b/>
          <w:bCs/>
          <w:lang w:val="en-GB"/>
        </w:rPr>
        <w:t>Panel’s</w:t>
      </w:r>
      <w:r w:rsidRPr="00E35F59">
        <w:rPr>
          <w:b/>
          <w:lang w:val="en-GB"/>
        </w:rPr>
        <w:t xml:space="preserve"> assessment</w:t>
      </w:r>
    </w:p>
    <w:p w:rsidR="00060C31" w:rsidRPr="00E35F59" w:rsidRDefault="00060C31" w:rsidP="00060C31">
      <w:pPr>
        <w:jc w:val="both"/>
        <w:rPr>
          <w:lang w:val="en-GB"/>
        </w:rPr>
      </w:pPr>
    </w:p>
    <w:p w:rsidR="00987028" w:rsidRPr="00E35F59" w:rsidRDefault="00987028" w:rsidP="00C45577">
      <w:pPr>
        <w:numPr>
          <w:ilvl w:val="0"/>
          <w:numId w:val="2"/>
        </w:numPr>
        <w:tabs>
          <w:tab w:val="left" w:pos="709"/>
        </w:tabs>
        <w:suppressAutoHyphens/>
        <w:autoSpaceDE w:val="0"/>
        <w:jc w:val="both"/>
        <w:rPr>
          <w:lang w:val="en-GB"/>
        </w:rPr>
      </w:pPr>
      <w:r w:rsidRPr="00E35F59">
        <w:rPr>
          <w:lang w:val="en-GB"/>
        </w:rPr>
        <w:t>The</w:t>
      </w:r>
      <w:r w:rsidRPr="00E35F59">
        <w:rPr>
          <w:bCs/>
          <w:lang w:val="en-GB"/>
        </w:rPr>
        <w:t xml:space="preserve"> Panel considers that the complainant invoke</w:t>
      </w:r>
      <w:r w:rsidR="00D9429B" w:rsidRPr="00E35F59">
        <w:rPr>
          <w:bCs/>
          <w:lang w:val="en-GB"/>
        </w:rPr>
        <w:t>s</w:t>
      </w:r>
      <w:r w:rsidRPr="00E35F59">
        <w:rPr>
          <w:bCs/>
          <w:lang w:val="en-GB"/>
        </w:rPr>
        <w:t xml:space="preserve"> a violation of the procedural obligation </w:t>
      </w:r>
      <w:r w:rsidRPr="00E35F59">
        <w:rPr>
          <w:lang w:val="en-GB"/>
        </w:rPr>
        <w:t>stemming</w:t>
      </w:r>
      <w:r w:rsidRPr="00E35F59">
        <w:rPr>
          <w:bCs/>
          <w:lang w:val="en-GB"/>
        </w:rPr>
        <w:t xml:space="preserve"> from the right to life, guaranteed by Article 2 of the European Convention on Human Rights (ECHR) in that UNMIK did not conduct an effective investigation into </w:t>
      </w:r>
      <w:r w:rsidR="001E40A0" w:rsidRPr="00E35F59">
        <w:rPr>
          <w:bCs/>
          <w:lang w:val="en-GB"/>
        </w:rPr>
        <w:t xml:space="preserve">the </w:t>
      </w:r>
      <w:r w:rsidR="00D057AF" w:rsidRPr="00E35F59">
        <w:rPr>
          <w:lang w:val="en-GB"/>
        </w:rPr>
        <w:t xml:space="preserve">abduction </w:t>
      </w:r>
      <w:r w:rsidR="004B095F" w:rsidRPr="00E35F59">
        <w:rPr>
          <w:lang w:val="en-GB"/>
        </w:rPr>
        <w:t xml:space="preserve">and </w:t>
      </w:r>
      <w:r w:rsidR="00C46FD8" w:rsidRPr="00E35F59">
        <w:rPr>
          <w:bCs/>
          <w:lang w:val="en-GB"/>
        </w:rPr>
        <w:t>killing</w:t>
      </w:r>
      <w:r w:rsidR="001E40A0" w:rsidRPr="00E35F59">
        <w:rPr>
          <w:bCs/>
          <w:lang w:val="en-GB"/>
        </w:rPr>
        <w:t xml:space="preserve"> of </w:t>
      </w:r>
      <w:r w:rsidR="00EF14C3" w:rsidRPr="00E35F59">
        <w:rPr>
          <w:lang w:val="en-GB"/>
        </w:rPr>
        <w:t>Mr Milorad Jovanović</w:t>
      </w:r>
      <w:r w:rsidRPr="00E35F59">
        <w:rPr>
          <w:lang w:val="en-GB"/>
        </w:rPr>
        <w:t>.</w:t>
      </w:r>
    </w:p>
    <w:p w:rsidR="00C46FD8" w:rsidRPr="00E35F59" w:rsidRDefault="00C46FD8" w:rsidP="00C46FD8">
      <w:pPr>
        <w:pStyle w:val="ListParagraph"/>
        <w:autoSpaceDE w:val="0"/>
        <w:ind w:left="360"/>
        <w:jc w:val="both"/>
        <w:rPr>
          <w:lang w:val="en-GB"/>
        </w:rPr>
      </w:pPr>
    </w:p>
    <w:p w:rsidR="00060C31" w:rsidRPr="00E35F59" w:rsidRDefault="00060C31" w:rsidP="00B50188">
      <w:pPr>
        <w:pStyle w:val="ListParagraph"/>
        <w:numPr>
          <w:ilvl w:val="0"/>
          <w:numId w:val="7"/>
        </w:numPr>
        <w:contextualSpacing/>
        <w:jc w:val="both"/>
        <w:rPr>
          <w:i/>
          <w:lang w:val="en-GB"/>
        </w:rPr>
      </w:pPr>
      <w:r w:rsidRPr="00E35F59">
        <w:rPr>
          <w:i/>
          <w:lang w:val="en-GB"/>
        </w:rPr>
        <w:t>Submission of relevant files</w:t>
      </w:r>
    </w:p>
    <w:p w:rsidR="00F62819" w:rsidRPr="00E35F59" w:rsidRDefault="00F62819" w:rsidP="00F62819">
      <w:pPr>
        <w:pStyle w:val="ListParagraph"/>
        <w:autoSpaceDE w:val="0"/>
        <w:ind w:left="450"/>
        <w:jc w:val="both"/>
      </w:pPr>
      <w:bookmarkStart w:id="49" w:name="_Ref354590617"/>
    </w:p>
    <w:p w:rsidR="00F62819" w:rsidRPr="00E35F59" w:rsidRDefault="00F62819" w:rsidP="00C45577">
      <w:pPr>
        <w:numPr>
          <w:ilvl w:val="0"/>
          <w:numId w:val="2"/>
        </w:numPr>
        <w:tabs>
          <w:tab w:val="left" w:pos="709"/>
        </w:tabs>
        <w:suppressAutoHyphens/>
        <w:autoSpaceDE w:val="0"/>
        <w:jc w:val="both"/>
      </w:pPr>
      <w:r w:rsidRPr="00E35F59">
        <w:rPr>
          <w:lang w:val="en-GB"/>
        </w:rPr>
        <w:t xml:space="preserve">At </w:t>
      </w:r>
      <w:r w:rsidR="00CD7BC0" w:rsidRPr="00E35F59">
        <w:rPr>
          <w:lang w:val="en-GB"/>
        </w:rPr>
        <w:t xml:space="preserve">the </w:t>
      </w:r>
      <w:r w:rsidRPr="00E35F59">
        <w:rPr>
          <w:lang w:val="en-GB"/>
        </w:rPr>
        <w:t xml:space="preserve">Panel’s request, on </w:t>
      </w:r>
      <w:r w:rsidR="00EF14C3" w:rsidRPr="00E35F59">
        <w:rPr>
          <w:lang w:val="en-GB"/>
        </w:rPr>
        <w:t>14 April</w:t>
      </w:r>
      <w:r w:rsidR="00CB0C30" w:rsidRPr="00E35F59">
        <w:rPr>
          <w:lang w:val="en-GB"/>
        </w:rPr>
        <w:t xml:space="preserve"> </w:t>
      </w:r>
      <w:r w:rsidR="00D9429B" w:rsidRPr="00E35F59">
        <w:rPr>
          <w:lang w:val="en-GB"/>
        </w:rPr>
        <w:t>2014</w:t>
      </w:r>
      <w:r w:rsidR="00CB0C30" w:rsidRPr="00E35F59">
        <w:rPr>
          <w:lang w:val="en-GB"/>
        </w:rPr>
        <w:t xml:space="preserve">, </w:t>
      </w:r>
      <w:r w:rsidRPr="00E35F59">
        <w:rPr>
          <w:lang w:val="en-GB"/>
        </w:rPr>
        <w:t xml:space="preserve">the </w:t>
      </w:r>
      <w:r w:rsidRPr="00E35F59">
        <w:rPr>
          <w:bCs/>
          <w:lang w:val="en-GB"/>
        </w:rPr>
        <w:t>SRSG</w:t>
      </w:r>
      <w:r w:rsidRPr="00E35F59">
        <w:rPr>
          <w:lang w:val="en-GB"/>
        </w:rPr>
        <w:t xml:space="preserve"> provided copies of the documents related to this investigation, which UNMIK was able to recover. </w:t>
      </w:r>
      <w:r w:rsidRPr="00E35F59">
        <w:t xml:space="preserve">The </w:t>
      </w:r>
      <w:r w:rsidRPr="00E35F59">
        <w:rPr>
          <w:lang w:val="en-GB"/>
        </w:rPr>
        <w:t>SRSG</w:t>
      </w:r>
      <w:r w:rsidRPr="00E35F59">
        <w:t xml:space="preserve"> also noted that there is a possibility </w:t>
      </w:r>
      <w:r w:rsidR="00CB0C30" w:rsidRPr="00E35F59">
        <w:t xml:space="preserve">more </w:t>
      </w:r>
      <w:r w:rsidRPr="00E35F59">
        <w:t>information</w:t>
      </w:r>
      <w:r w:rsidR="00CB0C30" w:rsidRPr="00E35F59">
        <w:t xml:space="preserve">, not contained in the presented documents, </w:t>
      </w:r>
      <w:r w:rsidRPr="00E35F59">
        <w:t xml:space="preserve">exists, </w:t>
      </w:r>
      <w:r w:rsidR="00CB0C30" w:rsidRPr="00E35F59">
        <w:t>but provided no</w:t>
      </w:r>
      <w:r w:rsidRPr="00E35F59">
        <w:t xml:space="preserve"> further details.</w:t>
      </w:r>
      <w:r w:rsidRPr="00E35F59">
        <w:rPr>
          <w:lang w:val="en-GB"/>
        </w:rPr>
        <w:t xml:space="preserve"> O</w:t>
      </w:r>
      <w:r w:rsidR="00D9429B" w:rsidRPr="00E35F59">
        <w:t xml:space="preserve">n </w:t>
      </w:r>
      <w:r w:rsidR="009C18AA" w:rsidRPr="00E35F59">
        <w:t>15</w:t>
      </w:r>
      <w:r w:rsidRPr="00E35F59">
        <w:t xml:space="preserve"> </w:t>
      </w:r>
      <w:r w:rsidR="00EF14C3" w:rsidRPr="00E35F59">
        <w:t>May</w:t>
      </w:r>
      <w:r w:rsidR="00856F93" w:rsidRPr="00E35F59">
        <w:t xml:space="preserve"> 2014</w:t>
      </w:r>
      <w:r w:rsidRPr="00E35F59">
        <w:t>, UNMIK confirmed to the Panel that no more files have been located, thus the disclosure may be considered complete</w:t>
      </w:r>
      <w:r w:rsidR="00CB0C30" w:rsidRPr="00E35F59">
        <w:t xml:space="preserve"> (see § </w:t>
      </w:r>
      <w:r w:rsidR="006A2CDF" w:rsidRPr="00E35F59">
        <w:fldChar w:fldCharType="begin"/>
      </w:r>
      <w:r w:rsidR="00856F93" w:rsidRPr="00E35F59">
        <w:instrText xml:space="preserve"> REF _Ref373944367 \r \h </w:instrText>
      </w:r>
      <w:r w:rsidR="00E35F59">
        <w:instrText xml:space="preserve"> \* MERGEFORMAT </w:instrText>
      </w:r>
      <w:r w:rsidR="006A2CDF" w:rsidRPr="00E35F59">
        <w:fldChar w:fldCharType="separate"/>
      </w:r>
      <w:r w:rsidR="00EC286D">
        <w:t>9</w:t>
      </w:r>
      <w:r w:rsidR="006A2CDF" w:rsidRPr="00E35F59">
        <w:fldChar w:fldCharType="end"/>
      </w:r>
      <w:r w:rsidR="00CB0C30" w:rsidRPr="00E35F59">
        <w:t xml:space="preserve"> above)</w:t>
      </w:r>
      <w:r w:rsidRPr="00E35F59">
        <w:t>.</w:t>
      </w:r>
      <w:bookmarkEnd w:id="49"/>
    </w:p>
    <w:p w:rsidR="00F62819" w:rsidRPr="00E35F59" w:rsidRDefault="00F62819" w:rsidP="00F62819">
      <w:pPr>
        <w:suppressAutoHyphens/>
        <w:ind w:left="360"/>
        <w:jc w:val="both"/>
        <w:rPr>
          <w:lang w:val="en-GB"/>
        </w:rPr>
      </w:pPr>
    </w:p>
    <w:p w:rsidR="00F62819" w:rsidRPr="00E35F59" w:rsidRDefault="00F62819" w:rsidP="00C45577">
      <w:pPr>
        <w:numPr>
          <w:ilvl w:val="0"/>
          <w:numId w:val="2"/>
        </w:numPr>
        <w:tabs>
          <w:tab w:val="left" w:pos="709"/>
        </w:tabs>
        <w:suppressAutoHyphens/>
        <w:autoSpaceDE w:val="0"/>
        <w:jc w:val="both"/>
        <w:rPr>
          <w:lang w:val="en-GB"/>
        </w:rPr>
      </w:pPr>
      <w:r w:rsidRPr="00E35F59">
        <w:rPr>
          <w:lang w:val="en-GB"/>
        </w:rPr>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E35F59">
        <w:rPr>
          <w:i/>
          <w:lang w:val="en-GB"/>
        </w:rPr>
        <w:t>Çelikbilek v. Turkey</w:t>
      </w:r>
      <w:r w:rsidRPr="00E35F59">
        <w:rPr>
          <w:lang w:val="en-GB"/>
        </w:rPr>
        <w:t xml:space="preserve">, </w:t>
      </w:r>
      <w:r w:rsidRPr="00E35F59">
        <w:rPr>
          <w:lang w:val="en-GB" w:eastAsia="nl-BE"/>
        </w:rPr>
        <w:t>no. 27693/95, judgment of 31 May 2005</w:t>
      </w:r>
      <w:r w:rsidRPr="00E35F59">
        <w:rPr>
          <w:i/>
          <w:iCs/>
          <w:lang w:val="en-GB" w:eastAsia="nl-BE"/>
        </w:rPr>
        <w:t>,</w:t>
      </w:r>
      <w:r w:rsidRPr="00E35F59">
        <w:rPr>
          <w:iCs/>
          <w:lang w:val="en-GB" w:eastAsia="nl-BE"/>
        </w:rPr>
        <w:t xml:space="preserve"> § 56).</w:t>
      </w:r>
      <w:r w:rsidRPr="00E35F59">
        <w:rPr>
          <w:rFonts w:ascii="Helv" w:hAnsi="Helv" w:cs="Helv"/>
          <w:sz w:val="20"/>
          <w:szCs w:val="20"/>
          <w:lang w:val="en-GB" w:eastAsia="nl-BE"/>
        </w:rPr>
        <w:t xml:space="preserve"> </w:t>
      </w:r>
    </w:p>
    <w:p w:rsidR="00F62819" w:rsidRPr="00E35F59" w:rsidRDefault="00F62819" w:rsidP="00F62819">
      <w:pPr>
        <w:pStyle w:val="ListParagraph"/>
        <w:rPr>
          <w:lang w:val="en-GB"/>
        </w:rPr>
      </w:pPr>
    </w:p>
    <w:p w:rsidR="00F62819" w:rsidRPr="00E35F59" w:rsidRDefault="00F62819" w:rsidP="00C45577">
      <w:pPr>
        <w:numPr>
          <w:ilvl w:val="0"/>
          <w:numId w:val="2"/>
        </w:numPr>
        <w:tabs>
          <w:tab w:val="left" w:pos="709"/>
        </w:tabs>
        <w:suppressAutoHyphens/>
        <w:autoSpaceDE w:val="0"/>
        <w:jc w:val="both"/>
        <w:rPr>
          <w:b/>
          <w:lang w:val="en-GB"/>
        </w:rPr>
      </w:pPr>
      <w:r w:rsidRPr="00E35F59">
        <w:rPr>
          <w:lang w:val="en-GB"/>
        </w:rPr>
        <w:t xml:space="preserve">Furthermore, the Panel notes that the proper maintenance of investigative files concerning crimes such as killings and disappearances, from the opening of the investigations to their </w:t>
      </w:r>
      <w:r w:rsidRPr="00E35F59">
        <w:rPr>
          <w:lang w:val="en-GB"/>
        </w:rPr>
        <w:lastRenderedPageBreak/>
        <w:t xml:space="preserve">handing over, is crucial to the continuation of such investigations and failure to do so could thus raise </w:t>
      </w:r>
      <w:r w:rsidRPr="00E35F59">
        <w:rPr>
          <w:i/>
          <w:lang w:val="en-GB"/>
        </w:rPr>
        <w:t>per se</w:t>
      </w:r>
      <w:r w:rsidRPr="00E35F59">
        <w:rPr>
          <w:lang w:val="en-GB"/>
        </w:rPr>
        <w:t xml:space="preserve"> issues under Article 2.</w:t>
      </w:r>
    </w:p>
    <w:p w:rsidR="00722152" w:rsidRPr="00E35F59" w:rsidRDefault="00722152" w:rsidP="00722152">
      <w:pPr>
        <w:pStyle w:val="ListParagraph"/>
        <w:rPr>
          <w:b/>
          <w:lang w:val="en-GB"/>
        </w:rPr>
      </w:pPr>
    </w:p>
    <w:p w:rsidR="00722152" w:rsidRPr="00E35F59" w:rsidRDefault="00722152" w:rsidP="00C45577">
      <w:pPr>
        <w:numPr>
          <w:ilvl w:val="0"/>
          <w:numId w:val="2"/>
        </w:numPr>
        <w:tabs>
          <w:tab w:val="left" w:pos="709"/>
        </w:tabs>
        <w:suppressAutoHyphens/>
        <w:autoSpaceDE w:val="0"/>
        <w:jc w:val="both"/>
        <w:rPr>
          <w:b/>
          <w:lang w:val="en-GB"/>
        </w:rPr>
      </w:pPr>
      <w:bookmarkStart w:id="50" w:name="_Ref373945461"/>
      <w:r w:rsidRPr="00E35F59">
        <w:t xml:space="preserve">The </w:t>
      </w:r>
      <w:r w:rsidRPr="00E35F59">
        <w:rPr>
          <w:lang w:val="en-GB"/>
        </w:rPr>
        <w:t>Panel has no reason to doubt that UNMIK undertook all efforts in order to obtain the relevant</w:t>
      </w:r>
      <w:r w:rsidRPr="00E35F59">
        <w:t xml:space="preserve"> investigati</w:t>
      </w:r>
      <w:r w:rsidR="00CD7BC0" w:rsidRPr="00E35F59">
        <w:t>ve</w:t>
      </w:r>
      <w:r w:rsidRPr="00E35F59">
        <w:t xml:space="preserve"> files. However, the Panel notes that UNMIK has not provided any explanation as to why the documentation may be incomplete, nor with respect to which parts.</w:t>
      </w:r>
      <w:bookmarkEnd w:id="50"/>
    </w:p>
    <w:p w:rsidR="00722152" w:rsidRPr="00E35F59" w:rsidRDefault="00722152" w:rsidP="00722152">
      <w:pPr>
        <w:pStyle w:val="ListParagraph"/>
        <w:rPr>
          <w:lang w:val="en-GB"/>
        </w:rPr>
      </w:pPr>
    </w:p>
    <w:p w:rsidR="00F62819" w:rsidRPr="00E35F59" w:rsidRDefault="00F62819" w:rsidP="00C45577">
      <w:pPr>
        <w:numPr>
          <w:ilvl w:val="0"/>
          <w:numId w:val="2"/>
        </w:numPr>
        <w:tabs>
          <w:tab w:val="left" w:pos="709"/>
        </w:tabs>
        <w:suppressAutoHyphens/>
        <w:autoSpaceDE w:val="0"/>
        <w:jc w:val="both"/>
        <w:rPr>
          <w:lang w:val="en-GB"/>
        </w:rPr>
      </w:pPr>
      <w:r w:rsidRPr="00E35F59">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E35F59">
        <w:rPr>
          <w:i/>
          <w:lang w:val="en-GB"/>
        </w:rPr>
        <w:t>Tsechoyev v. Russia</w:t>
      </w:r>
      <w:r w:rsidRPr="00E35F59">
        <w:rPr>
          <w:lang w:val="en-GB"/>
        </w:rPr>
        <w:t>, no. 39358/05, judgment of</w:t>
      </w:r>
      <w:r w:rsidRPr="00E35F59">
        <w:rPr>
          <w:i/>
          <w:lang w:val="en-GB"/>
        </w:rPr>
        <w:t xml:space="preserve"> </w:t>
      </w:r>
      <w:r w:rsidRPr="00E35F59">
        <w:rPr>
          <w:lang w:val="en-GB"/>
        </w:rPr>
        <w:t xml:space="preserve">15 March 2011, § 146).  </w:t>
      </w:r>
    </w:p>
    <w:p w:rsidR="00853B40" w:rsidRPr="00E35F59" w:rsidRDefault="00853B40" w:rsidP="00853B40">
      <w:pPr>
        <w:jc w:val="both"/>
        <w:rPr>
          <w:lang w:val="en-GB"/>
        </w:rPr>
      </w:pPr>
    </w:p>
    <w:p w:rsidR="001A6816" w:rsidRPr="00E35F59" w:rsidRDefault="001A6816" w:rsidP="00B50188">
      <w:pPr>
        <w:pStyle w:val="ListParagraph"/>
        <w:numPr>
          <w:ilvl w:val="0"/>
          <w:numId w:val="7"/>
        </w:numPr>
        <w:contextualSpacing/>
        <w:jc w:val="both"/>
        <w:rPr>
          <w:i/>
          <w:lang w:val="en-GB"/>
        </w:rPr>
      </w:pPr>
      <w:r w:rsidRPr="00E35F59">
        <w:rPr>
          <w:i/>
          <w:lang w:val="en-GB" w:eastAsia="en-US"/>
        </w:rPr>
        <w:t>General</w:t>
      </w:r>
      <w:r w:rsidRPr="00E35F59">
        <w:rPr>
          <w:i/>
          <w:lang w:val="en-GB"/>
        </w:rPr>
        <w:t xml:space="preserve"> principles concerning the obligation to conduct an effective investigation under Article 2</w:t>
      </w:r>
    </w:p>
    <w:p w:rsidR="008E3F48" w:rsidRPr="00E35F59" w:rsidRDefault="008E3F48" w:rsidP="00FA6A25">
      <w:pPr>
        <w:pStyle w:val="ListParagraph"/>
        <w:suppressAutoHyphens w:val="0"/>
        <w:ind w:left="540"/>
        <w:contextualSpacing/>
        <w:jc w:val="both"/>
        <w:rPr>
          <w:lang w:val="en-GB"/>
        </w:rPr>
      </w:pPr>
    </w:p>
    <w:p w:rsidR="008E3F48" w:rsidRPr="00E35F59" w:rsidRDefault="008E3F48" w:rsidP="00C45577">
      <w:pPr>
        <w:numPr>
          <w:ilvl w:val="0"/>
          <w:numId w:val="2"/>
        </w:numPr>
        <w:tabs>
          <w:tab w:val="left" w:pos="709"/>
        </w:tabs>
        <w:suppressAutoHyphens/>
        <w:autoSpaceDE w:val="0"/>
        <w:jc w:val="both"/>
        <w:rPr>
          <w:lang w:val="en-GB"/>
        </w:rPr>
      </w:pPr>
      <w:bookmarkStart w:id="51" w:name="_Ref366241114"/>
      <w:r w:rsidRPr="00E35F59">
        <w:rPr>
          <w:lang w:val="en-GB"/>
        </w:rPr>
        <w:t xml:space="preserve">The Panel notes that the positive obligation to investigate disappearances is widely accepted in international human rights law since at least the case of the Inter-American Court of Human Rights (IACtHR) </w:t>
      </w:r>
      <w:r w:rsidRPr="00E35F59">
        <w:rPr>
          <w:i/>
          <w:lang w:val="en-GB"/>
        </w:rPr>
        <w:t>Velásquez-Rodríguez</w:t>
      </w:r>
      <w:r w:rsidRPr="00E35F59">
        <w:rPr>
          <w:lang w:val="en-GB"/>
        </w:rPr>
        <w:t xml:space="preserve"> (see IACtHR, </w:t>
      </w:r>
      <w:r w:rsidRPr="00E35F59">
        <w:rPr>
          <w:i/>
          <w:lang w:val="en-GB"/>
        </w:rPr>
        <w:t>Velásquez-Rodríguez v. Honduras</w:t>
      </w:r>
      <w:r w:rsidRPr="00E35F59">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E35F59">
        <w:rPr>
          <w:i/>
          <w:lang w:val="en-GB"/>
        </w:rPr>
        <w:t>Mohamed El Awani, v. Libyan Arab Jamahiriya</w:t>
      </w:r>
      <w:r w:rsidRPr="00E35F59">
        <w:rPr>
          <w:lang w:val="en-GB"/>
        </w:rPr>
        <w:t>, communication no. 1295/2004, views of 11 July 2007, CCPR/C/90/D/1295/2004). The obligation to investigate disappearances and killings is also asserted in the UN Declaration on the Protection of all Persons from Enforced Disappearances (</w:t>
      </w:r>
      <w:r w:rsidR="003A2EBD" w:rsidRPr="00E35F59">
        <w:t xml:space="preserve">UN Document </w:t>
      </w:r>
      <w:r w:rsidRPr="00E35F59">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1"/>
      <w:r w:rsidRPr="00E35F59">
        <w:rPr>
          <w:lang w:val="en-GB"/>
        </w:rPr>
        <w:t xml:space="preserve">   </w:t>
      </w:r>
      <w:bookmarkStart w:id="52" w:name="_Ref347561805"/>
    </w:p>
    <w:p w:rsidR="008E3F48" w:rsidRPr="00E35F59" w:rsidRDefault="008E3F48" w:rsidP="008E3F48">
      <w:pPr>
        <w:pStyle w:val="ListParagraph"/>
        <w:suppressAutoHyphens w:val="0"/>
        <w:ind w:left="360"/>
        <w:contextualSpacing/>
        <w:jc w:val="both"/>
        <w:rPr>
          <w:lang w:val="en-GB" w:eastAsia="en-US"/>
        </w:rPr>
      </w:pPr>
    </w:p>
    <w:p w:rsidR="008E3F48" w:rsidRPr="00E35F59" w:rsidRDefault="008E3F48" w:rsidP="00C45577">
      <w:pPr>
        <w:numPr>
          <w:ilvl w:val="0"/>
          <w:numId w:val="2"/>
        </w:numPr>
        <w:tabs>
          <w:tab w:val="left" w:pos="709"/>
        </w:tabs>
        <w:suppressAutoHyphens/>
        <w:autoSpaceDE w:val="0"/>
        <w:jc w:val="both"/>
        <w:rPr>
          <w:lang w:val="en-GB"/>
        </w:rPr>
      </w:pPr>
      <w:bookmarkStart w:id="53" w:name="_Ref366239860"/>
      <w:r w:rsidRPr="00E35F59">
        <w:rPr>
          <w:lang w:val="en-GB"/>
        </w:rPr>
        <w:t>In order to address the complainant’s allegations, the Panel refers to the well-established case-law of the European Court o</w:t>
      </w:r>
      <w:r w:rsidR="007F14FA" w:rsidRPr="00E35F59">
        <w:rPr>
          <w:lang w:val="en-GB"/>
        </w:rPr>
        <w:t>f</w:t>
      </w:r>
      <w:r w:rsidRPr="00E35F59">
        <w:rPr>
          <w:lang w:val="en-GB"/>
        </w:rPr>
        <w:t xml:space="preserve">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E35F59">
        <w:rPr>
          <w:i/>
          <w:lang w:val="en-GB"/>
        </w:rPr>
        <w:t>mutatis mutandis</w:t>
      </w:r>
      <w:r w:rsidRPr="00E35F59">
        <w:rPr>
          <w:lang w:val="en-GB"/>
        </w:rPr>
        <w:t xml:space="preserve">, ECtHR, </w:t>
      </w:r>
      <w:r w:rsidRPr="00E35F59">
        <w:rPr>
          <w:i/>
          <w:lang w:val="en-GB"/>
        </w:rPr>
        <w:t>McCann and Others v. the United Kingdom</w:t>
      </w:r>
      <w:r w:rsidRPr="00E35F59">
        <w:rPr>
          <w:lang w:val="en-GB"/>
        </w:rPr>
        <w:t xml:space="preserve">, judgment of 27 September 1995, § 161, Series A no. 324; and ECtHR, </w:t>
      </w:r>
      <w:r w:rsidRPr="00E35F59">
        <w:rPr>
          <w:i/>
          <w:lang w:val="en-GB"/>
        </w:rPr>
        <w:t>Kaya v. Turkey</w:t>
      </w:r>
      <w:r w:rsidRPr="00E35F59">
        <w:rPr>
          <w:lang w:val="en-GB"/>
        </w:rPr>
        <w:t xml:space="preserve">, judgment of 19 February 1998, § </w:t>
      </w:r>
      <w:r w:rsidR="002C656A" w:rsidRPr="00E35F59">
        <w:rPr>
          <w:lang w:val="en-GB"/>
        </w:rPr>
        <w:t>86</w:t>
      </w:r>
      <w:r w:rsidRPr="00E35F59">
        <w:rPr>
          <w:lang w:val="en-GB"/>
        </w:rPr>
        <w:t xml:space="preserve">, Reports 1998-I; see also ECtHR, </w:t>
      </w:r>
      <w:r w:rsidRPr="00E35F59">
        <w:rPr>
          <w:i/>
          <w:lang w:val="en-GB"/>
        </w:rPr>
        <w:t>Jasinskis v. Latvia</w:t>
      </w:r>
      <w:r w:rsidRPr="00E35F59">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E35F59">
        <w:rPr>
          <w:i/>
          <w:lang w:val="en-GB"/>
        </w:rPr>
        <w:t>Kolevi v. Bulgaria</w:t>
      </w:r>
      <w:r w:rsidRPr="00E35F59">
        <w:rPr>
          <w:lang w:val="en-GB"/>
        </w:rPr>
        <w:t>, no. 1108/02, judgment of 5 November 2009, § 191).</w:t>
      </w:r>
      <w:bookmarkEnd w:id="52"/>
      <w:bookmarkEnd w:id="53"/>
    </w:p>
    <w:p w:rsidR="002C656A" w:rsidRPr="00E35F59" w:rsidRDefault="002C656A" w:rsidP="00FA6A25">
      <w:pPr>
        <w:pStyle w:val="ListParagraph"/>
        <w:tabs>
          <w:tab w:val="num" w:pos="567"/>
        </w:tabs>
        <w:suppressAutoHyphens w:val="0"/>
        <w:ind w:left="567" w:hanging="425"/>
        <w:contextualSpacing/>
        <w:jc w:val="both"/>
        <w:rPr>
          <w:lang w:val="en-GB"/>
        </w:rPr>
      </w:pPr>
    </w:p>
    <w:p w:rsidR="008E3F48" w:rsidRPr="00E35F59" w:rsidRDefault="008E3F48" w:rsidP="00C45577">
      <w:pPr>
        <w:numPr>
          <w:ilvl w:val="0"/>
          <w:numId w:val="2"/>
        </w:numPr>
        <w:tabs>
          <w:tab w:val="left" w:pos="709"/>
        </w:tabs>
        <w:suppressAutoHyphens/>
        <w:autoSpaceDE w:val="0"/>
        <w:jc w:val="both"/>
        <w:rPr>
          <w:lang w:val="en-GB"/>
        </w:rPr>
      </w:pPr>
      <w:r w:rsidRPr="00E35F59">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E35F59">
        <w:rPr>
          <w:i/>
          <w:lang w:val="en-GB"/>
        </w:rPr>
        <w:t>Varnava and Others v. Turkey</w:t>
      </w:r>
      <w:r w:rsidRPr="00E35F59">
        <w:rPr>
          <w:lang w:val="en-GB"/>
        </w:rPr>
        <w:t xml:space="preserve">, cited in § </w:t>
      </w:r>
      <w:r w:rsidR="00301DAC" w:rsidRPr="00E35F59">
        <w:fldChar w:fldCharType="begin"/>
      </w:r>
      <w:r w:rsidR="00301DAC" w:rsidRPr="00E35F59">
        <w:instrText xml:space="preserve"> REF _Ref346123885 \r \h  \* MERGEFORMAT </w:instrText>
      </w:r>
      <w:r w:rsidR="00301DAC" w:rsidRPr="00E35F59">
        <w:fldChar w:fldCharType="separate"/>
      </w:r>
      <w:r w:rsidR="00EC286D" w:rsidRPr="00EC286D">
        <w:rPr>
          <w:lang w:val="en-GB"/>
        </w:rPr>
        <w:t>42</w:t>
      </w:r>
      <w:r w:rsidR="00301DAC" w:rsidRPr="00E35F59">
        <w:fldChar w:fldCharType="end"/>
      </w:r>
      <w:r w:rsidR="003E64E0" w:rsidRPr="00E35F59">
        <w:rPr>
          <w:lang w:val="en-GB"/>
        </w:rPr>
        <w:t xml:space="preserve"> </w:t>
      </w:r>
      <w:r w:rsidRPr="00E35F59">
        <w:rPr>
          <w:lang w:val="en-GB"/>
        </w:rPr>
        <w:t>above, at § 136).</w:t>
      </w:r>
    </w:p>
    <w:p w:rsidR="008E3F48" w:rsidRPr="00E35F59" w:rsidRDefault="008E3F48" w:rsidP="00FA6A25">
      <w:pPr>
        <w:pStyle w:val="ListParagraph"/>
        <w:tabs>
          <w:tab w:val="num" w:pos="567"/>
        </w:tabs>
        <w:suppressAutoHyphens w:val="0"/>
        <w:ind w:left="567" w:hanging="425"/>
        <w:contextualSpacing/>
        <w:jc w:val="both"/>
        <w:rPr>
          <w:lang w:val="en-GB"/>
        </w:rPr>
      </w:pPr>
    </w:p>
    <w:p w:rsidR="008E3F48" w:rsidRPr="00E35F59" w:rsidRDefault="008E3F48" w:rsidP="00C45577">
      <w:pPr>
        <w:numPr>
          <w:ilvl w:val="0"/>
          <w:numId w:val="2"/>
        </w:numPr>
        <w:tabs>
          <w:tab w:val="left" w:pos="709"/>
        </w:tabs>
        <w:suppressAutoHyphens/>
        <w:autoSpaceDE w:val="0"/>
        <w:jc w:val="both"/>
        <w:rPr>
          <w:lang w:val="en-GB"/>
        </w:rPr>
      </w:pPr>
      <w:bookmarkStart w:id="54" w:name="_Ref366240125"/>
      <w:r w:rsidRPr="00E35F59">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E35F59">
        <w:rPr>
          <w:i/>
          <w:lang w:val="en-GB"/>
        </w:rPr>
        <w:t>Ahmet Özkan and Others v. Turkey</w:t>
      </w:r>
      <w:r w:rsidRPr="00E35F59">
        <w:rPr>
          <w:lang w:val="en-GB"/>
        </w:rPr>
        <w:t xml:space="preserve">, no. 21689/93, judgment of 6 April 2004, § 310, see also ECtHR, </w:t>
      </w:r>
      <w:r w:rsidRPr="00E35F59">
        <w:rPr>
          <w:i/>
          <w:lang w:val="en-GB"/>
        </w:rPr>
        <w:t>Isayeva v. Russia</w:t>
      </w:r>
      <w:r w:rsidRPr="00E35F59">
        <w:rPr>
          <w:lang w:val="en-GB"/>
        </w:rPr>
        <w:t>, no. 57950/00, judgment of 24 February 2005, § 210).</w:t>
      </w:r>
      <w:bookmarkEnd w:id="54"/>
      <w:r w:rsidRPr="00E35F59">
        <w:rPr>
          <w:lang w:val="en-GB"/>
        </w:rPr>
        <w:t xml:space="preserve"> </w:t>
      </w:r>
      <w:bookmarkStart w:id="55" w:name="_Ref346724174"/>
    </w:p>
    <w:p w:rsidR="008E3F48" w:rsidRPr="00E35F59" w:rsidRDefault="008E3F48" w:rsidP="00FA6A25">
      <w:pPr>
        <w:pStyle w:val="ListParagraph"/>
        <w:tabs>
          <w:tab w:val="num" w:pos="567"/>
        </w:tabs>
        <w:ind w:left="567" w:hanging="425"/>
        <w:rPr>
          <w:lang w:val="en-GB"/>
        </w:rPr>
      </w:pPr>
    </w:p>
    <w:p w:rsidR="008E3F48" w:rsidRPr="00E35F59" w:rsidRDefault="007F14FA" w:rsidP="00C45577">
      <w:pPr>
        <w:numPr>
          <w:ilvl w:val="0"/>
          <w:numId w:val="2"/>
        </w:numPr>
        <w:tabs>
          <w:tab w:val="left" w:pos="709"/>
        </w:tabs>
        <w:suppressAutoHyphens/>
        <w:autoSpaceDE w:val="0"/>
        <w:jc w:val="both"/>
        <w:rPr>
          <w:lang w:val="en-GB"/>
        </w:rPr>
      </w:pPr>
      <w:bookmarkStart w:id="56" w:name="_Ref366239979"/>
      <w:r w:rsidRPr="00E35F59">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w:t>
      </w:r>
      <w:r w:rsidR="008E3F48" w:rsidRPr="00E35F59">
        <w:rPr>
          <w:lang w:val="en-GB"/>
        </w:rPr>
        <w:t xml:space="preserve">(see ECtHR [GC], </w:t>
      </w:r>
      <w:r w:rsidR="008E3F48" w:rsidRPr="00E35F59">
        <w:rPr>
          <w:i/>
          <w:lang w:val="en-GB"/>
        </w:rPr>
        <w:t xml:space="preserve">Varnava and Others v. </w:t>
      </w:r>
      <w:r w:rsidR="008E3F48" w:rsidRPr="00E35F59">
        <w:rPr>
          <w:lang w:val="en-GB"/>
        </w:rPr>
        <w:t xml:space="preserve">Turkey, cited </w:t>
      </w:r>
      <w:r w:rsidR="00C46FD8" w:rsidRPr="00E35F59">
        <w:rPr>
          <w:lang w:val="en-GB"/>
        </w:rPr>
        <w:t>in</w:t>
      </w:r>
      <w:r w:rsidR="003E64E0" w:rsidRPr="00E35F59">
        <w:rPr>
          <w:lang w:val="en-GB"/>
        </w:rPr>
        <w:t xml:space="preserve"> § </w:t>
      </w:r>
      <w:r w:rsidR="00301DAC" w:rsidRPr="00E35F59">
        <w:fldChar w:fldCharType="begin"/>
      </w:r>
      <w:r w:rsidR="00301DAC" w:rsidRPr="00E35F59">
        <w:instrText xml:space="preserve"> REF _Ref346123885 \r \h  \* MERGEFORMAT </w:instrText>
      </w:r>
      <w:r w:rsidR="00301DAC" w:rsidRPr="00E35F59">
        <w:fldChar w:fldCharType="separate"/>
      </w:r>
      <w:r w:rsidR="00EC286D" w:rsidRPr="00EC286D">
        <w:rPr>
          <w:lang w:val="en-GB"/>
        </w:rPr>
        <w:t>42</w:t>
      </w:r>
      <w:r w:rsidR="00301DAC" w:rsidRPr="00E35F59">
        <w:fldChar w:fldCharType="end"/>
      </w:r>
      <w:r w:rsidR="003E64E0" w:rsidRPr="00E35F59">
        <w:rPr>
          <w:lang w:val="en-GB"/>
        </w:rPr>
        <w:t xml:space="preserve"> </w:t>
      </w:r>
      <w:r w:rsidR="008E3F48" w:rsidRPr="00E35F59">
        <w:rPr>
          <w:lang w:val="en-GB"/>
        </w:rPr>
        <w:t>above</w:t>
      </w:r>
      <w:r w:rsidR="003E64E0" w:rsidRPr="00E35F59">
        <w:rPr>
          <w:lang w:val="en-GB"/>
        </w:rPr>
        <w:t xml:space="preserve">, at </w:t>
      </w:r>
      <w:r w:rsidR="008E3F48" w:rsidRPr="00E35F59">
        <w:rPr>
          <w:lang w:val="en-GB"/>
        </w:rPr>
        <w:t xml:space="preserve">§ 191; see also ECtHR, </w:t>
      </w:r>
      <w:r w:rsidR="008E3F48" w:rsidRPr="00E35F59">
        <w:rPr>
          <w:i/>
          <w:lang w:val="en-GB"/>
        </w:rPr>
        <w:t>Palić v. Bosnia and Herzegovina</w:t>
      </w:r>
      <w:r w:rsidR="008E3F48" w:rsidRPr="00E35F59">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008E3F48" w:rsidRPr="00E35F59">
        <w:rPr>
          <w:i/>
          <w:lang w:val="en-GB"/>
        </w:rPr>
        <w:t>Ahmet Özkan and Others v. Turkey</w:t>
      </w:r>
      <w:r w:rsidR="008E3F48" w:rsidRPr="00E35F59">
        <w:rPr>
          <w:lang w:val="en-GB"/>
        </w:rPr>
        <w:t xml:space="preserve">, cited above, at § 312, and </w:t>
      </w:r>
      <w:r w:rsidR="003E64E0" w:rsidRPr="00E35F59">
        <w:rPr>
          <w:lang w:val="en-GB"/>
        </w:rPr>
        <w:t>ECtHR,</w:t>
      </w:r>
      <w:r w:rsidR="003E64E0" w:rsidRPr="00E35F59">
        <w:rPr>
          <w:i/>
          <w:lang w:val="en-GB"/>
        </w:rPr>
        <w:t xml:space="preserve"> </w:t>
      </w:r>
      <w:r w:rsidR="008E3F48" w:rsidRPr="00E35F59">
        <w:rPr>
          <w:i/>
          <w:lang w:val="en-GB"/>
        </w:rPr>
        <w:t>Isayeva v. Russia</w:t>
      </w:r>
      <w:r w:rsidR="008E3F48" w:rsidRPr="00E35F59">
        <w:rPr>
          <w:lang w:val="en-GB"/>
        </w:rPr>
        <w:t>, cited above, at § 212).</w:t>
      </w:r>
      <w:bookmarkEnd w:id="55"/>
      <w:bookmarkEnd w:id="56"/>
      <w:r w:rsidR="008E3F48" w:rsidRPr="00E35F59">
        <w:rPr>
          <w:lang w:val="en-GB"/>
        </w:rPr>
        <w:t xml:space="preserve"> </w:t>
      </w:r>
    </w:p>
    <w:p w:rsidR="008E3F48" w:rsidRPr="00E35F59" w:rsidRDefault="008E3F48" w:rsidP="008E3F48">
      <w:pPr>
        <w:pStyle w:val="ListParagraph"/>
        <w:suppressAutoHyphens w:val="0"/>
        <w:ind w:left="360"/>
        <w:contextualSpacing/>
        <w:jc w:val="both"/>
        <w:rPr>
          <w:lang w:val="en-GB" w:eastAsia="en-US"/>
        </w:rPr>
      </w:pPr>
    </w:p>
    <w:p w:rsidR="008E3F48" w:rsidRDefault="008E3F48" w:rsidP="00C45577">
      <w:pPr>
        <w:numPr>
          <w:ilvl w:val="0"/>
          <w:numId w:val="2"/>
        </w:numPr>
        <w:tabs>
          <w:tab w:val="left" w:pos="709"/>
        </w:tabs>
        <w:suppressAutoHyphens/>
        <w:autoSpaceDE w:val="0"/>
        <w:jc w:val="both"/>
        <w:rPr>
          <w:lang w:val="en-GB"/>
        </w:rPr>
      </w:pPr>
      <w:bookmarkStart w:id="57" w:name="_Ref373832219"/>
      <w:r w:rsidRPr="00E35F59">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E35F59">
        <w:rPr>
          <w:i/>
          <w:lang w:val="en-GB"/>
        </w:rPr>
        <w:t>Kolevi v. Bulgaria</w:t>
      </w:r>
      <w:r w:rsidRPr="00E35F59">
        <w:rPr>
          <w:lang w:val="en-GB"/>
        </w:rPr>
        <w:t>, cited</w:t>
      </w:r>
      <w:r w:rsidR="003E64E0" w:rsidRPr="00E35F59">
        <w:rPr>
          <w:lang w:val="en-GB"/>
        </w:rPr>
        <w:t xml:space="preserve"> in</w:t>
      </w:r>
      <w:r w:rsidRPr="00E35F59">
        <w:rPr>
          <w:lang w:val="en-GB"/>
        </w:rPr>
        <w:t xml:space="preserve"> § </w:t>
      </w:r>
      <w:r w:rsidR="00301DAC" w:rsidRPr="00E35F59">
        <w:fldChar w:fldCharType="begin"/>
      </w:r>
      <w:r w:rsidR="00301DAC" w:rsidRPr="00E35F59">
        <w:instrText xml:space="preserve"> REF _Ref366239860 \r \h  \* MERGEFORMAT </w:instrText>
      </w:r>
      <w:r w:rsidR="00301DAC" w:rsidRPr="00E35F59">
        <w:fldChar w:fldCharType="separate"/>
      </w:r>
      <w:r w:rsidR="00EC286D" w:rsidRPr="00EC286D">
        <w:rPr>
          <w:lang w:val="en-GB"/>
        </w:rPr>
        <w:t>64</w:t>
      </w:r>
      <w:r w:rsidR="00301DAC" w:rsidRPr="00E35F59">
        <w:fldChar w:fldCharType="end"/>
      </w:r>
      <w:r w:rsidRPr="00E35F59">
        <w:rPr>
          <w:lang w:val="en-GB"/>
        </w:rPr>
        <w:t xml:space="preserve">, </w:t>
      </w:r>
      <w:r w:rsidR="003E64E0" w:rsidRPr="00E35F59">
        <w:rPr>
          <w:lang w:val="en-GB"/>
        </w:rPr>
        <w:t xml:space="preserve">at </w:t>
      </w:r>
      <w:r w:rsidRPr="00E35F59">
        <w:rPr>
          <w:lang w:val="en-GB"/>
        </w:rPr>
        <w:t xml:space="preserve">§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r w:rsidRPr="00E35F59">
        <w:rPr>
          <w:i/>
          <w:lang w:val="en-GB"/>
        </w:rPr>
        <w:t>Velcea and Mazăre</w:t>
      </w:r>
      <w:r w:rsidRPr="00E35F59">
        <w:rPr>
          <w:lang w:val="en-GB"/>
        </w:rPr>
        <w:t xml:space="preserve"> </w:t>
      </w:r>
      <w:r w:rsidRPr="00E35F59">
        <w:rPr>
          <w:i/>
          <w:lang w:val="en-GB"/>
        </w:rPr>
        <w:t>v. Romania</w:t>
      </w:r>
      <w:r w:rsidRPr="00E35F59">
        <w:rPr>
          <w:lang w:val="en-GB"/>
        </w:rPr>
        <w:t>, no. 64301/01, judgment of 1 December 2009, § 105).</w:t>
      </w:r>
      <w:bookmarkEnd w:id="57"/>
      <w:r w:rsidRPr="00E35F59">
        <w:rPr>
          <w:lang w:val="en-GB"/>
        </w:rPr>
        <w:t xml:space="preserve"> </w:t>
      </w:r>
    </w:p>
    <w:p w:rsidR="009403CA" w:rsidRDefault="009403CA" w:rsidP="009403CA">
      <w:pPr>
        <w:pStyle w:val="ListParagraph"/>
        <w:rPr>
          <w:lang w:val="en-GB"/>
        </w:rPr>
      </w:pPr>
    </w:p>
    <w:p w:rsidR="009403CA" w:rsidRPr="009403CA" w:rsidRDefault="009403CA" w:rsidP="009403CA">
      <w:pPr>
        <w:numPr>
          <w:ilvl w:val="0"/>
          <w:numId w:val="2"/>
        </w:numPr>
        <w:tabs>
          <w:tab w:val="left" w:pos="709"/>
        </w:tabs>
        <w:suppressAutoHyphens/>
        <w:autoSpaceDE w:val="0"/>
        <w:jc w:val="both"/>
        <w:rPr>
          <w:lang w:val="en-GB"/>
        </w:rPr>
      </w:pPr>
      <w:r w:rsidRPr="00100111">
        <w:rPr>
          <w:rStyle w:val="sb8d990e2"/>
        </w:rPr>
        <w:t xml:space="preserve">A requirement of promptness and reasonable expedition is implicit in this context. Even where there may be obstacles or difficulties which prevent progress in an </w:t>
      </w:r>
      <w:bookmarkStart w:id="58" w:name="HIT98"/>
      <w:bookmarkEnd w:id="58"/>
      <w:r w:rsidRPr="00100111">
        <w:rPr>
          <w:rStyle w:val="sb8d990e2"/>
        </w:rPr>
        <w:t xml:space="preserve">investigation in a particular situation, a </w:t>
      </w:r>
      <w:bookmarkStart w:id="59" w:name="HIT99"/>
      <w:bookmarkEnd w:id="59"/>
      <w:r w:rsidRPr="00100111">
        <w:rPr>
          <w:rStyle w:val="sb8d990e2"/>
        </w:rPr>
        <w:t>prompt response by the authorities is vital in maintaining public confidence in their adherence to the rule of law and in preventing any appearance of collusion in or tolerance of unlawful acts (see ECtHR,</w:t>
      </w:r>
      <w:r w:rsidRPr="00100111">
        <w:rPr>
          <w:rStyle w:val="s6b621b36"/>
        </w:rPr>
        <w:t xml:space="preserve"> </w:t>
      </w:r>
      <w:r w:rsidRPr="00100111">
        <w:rPr>
          <w:rStyle w:val="s6b621b36"/>
          <w:i/>
        </w:rPr>
        <w:t>Paul and Audrey Edwards</w:t>
      </w:r>
      <w:r w:rsidRPr="00100111">
        <w:rPr>
          <w:rStyle w:val="sb8d990e2"/>
        </w:rPr>
        <w:t xml:space="preserve"> </w:t>
      </w:r>
      <w:r w:rsidRPr="00100111">
        <w:rPr>
          <w:i/>
        </w:rPr>
        <w:t>v. the United Kingdom</w:t>
      </w:r>
      <w:r w:rsidRPr="00100111">
        <w:t>, no. 46477/99, judgment of 14 March 2002, § 72, ECHR 2002</w:t>
      </w:r>
      <w:r w:rsidRPr="00100111">
        <w:noBreakHyphen/>
        <w:t>II).</w:t>
      </w:r>
    </w:p>
    <w:p w:rsidR="008E3F48" w:rsidRPr="00E35F59" w:rsidRDefault="008E3F48" w:rsidP="00FA6A25">
      <w:pPr>
        <w:tabs>
          <w:tab w:val="num" w:pos="567"/>
        </w:tabs>
        <w:ind w:left="567" w:hanging="425"/>
        <w:contextualSpacing/>
        <w:jc w:val="both"/>
        <w:rPr>
          <w:lang w:val="en-GB"/>
        </w:rPr>
      </w:pPr>
    </w:p>
    <w:p w:rsidR="008E3F48" w:rsidRPr="00E35F59" w:rsidRDefault="008E3F48" w:rsidP="00C45577">
      <w:pPr>
        <w:numPr>
          <w:ilvl w:val="0"/>
          <w:numId w:val="2"/>
        </w:numPr>
        <w:tabs>
          <w:tab w:val="left" w:pos="709"/>
        </w:tabs>
        <w:suppressAutoHyphens/>
        <w:autoSpaceDE w:val="0"/>
        <w:jc w:val="both"/>
        <w:rPr>
          <w:lang w:val="en-GB"/>
        </w:rPr>
      </w:pPr>
      <w:bookmarkStart w:id="60" w:name="_Ref373950745"/>
      <w:r w:rsidRPr="00E35F59">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w:t>
      </w:r>
      <w:r w:rsidRPr="00E35F59">
        <w:rPr>
          <w:lang w:val="en-GB"/>
        </w:rPr>
        <w:lastRenderedPageBreak/>
        <w:t xml:space="preserve">disappearance will generally remain as long as the whereabouts and fate of the person are unaccounted for, and it is thus of a continuing nature” (ECtHR, </w:t>
      </w:r>
      <w:r w:rsidRPr="00E35F59">
        <w:rPr>
          <w:i/>
          <w:lang w:val="en-GB"/>
        </w:rPr>
        <w:t>Palić v. Bosnia and Herzegovina</w:t>
      </w:r>
      <w:r w:rsidRPr="00E35F59">
        <w:rPr>
          <w:lang w:val="en-GB"/>
        </w:rPr>
        <w:t xml:space="preserve">, cited in § </w:t>
      </w:r>
      <w:r w:rsidR="00301DAC" w:rsidRPr="00E35F59">
        <w:fldChar w:fldCharType="begin"/>
      </w:r>
      <w:r w:rsidR="00301DAC" w:rsidRPr="00E35F59">
        <w:instrText xml:space="preserve"> REF _Ref366239979 \r \h  \* MERGEFORMAT </w:instrText>
      </w:r>
      <w:r w:rsidR="00301DAC" w:rsidRPr="00E35F59">
        <w:fldChar w:fldCharType="separate"/>
      </w:r>
      <w:r w:rsidR="00EC286D" w:rsidRPr="00EC286D">
        <w:rPr>
          <w:lang w:val="en-GB"/>
        </w:rPr>
        <w:t>67</w:t>
      </w:r>
      <w:r w:rsidR="00301DAC" w:rsidRPr="00E35F59">
        <w:fldChar w:fldCharType="end"/>
      </w:r>
      <w:r w:rsidRPr="00E35F59">
        <w:rPr>
          <w:lang w:val="en-GB"/>
        </w:rPr>
        <w:t xml:space="preserve"> above, § 46; in the same sense ECtHR [GC], </w:t>
      </w:r>
      <w:r w:rsidRPr="00E35F59">
        <w:rPr>
          <w:i/>
          <w:lang w:val="en-GB"/>
        </w:rPr>
        <w:t>Varnava and Others v. Turkey</w:t>
      </w:r>
      <w:r w:rsidRPr="00E35F59">
        <w:rPr>
          <w:lang w:val="en-GB"/>
        </w:rPr>
        <w:t xml:space="preserve">, cited in § </w:t>
      </w:r>
      <w:r w:rsidR="00301DAC" w:rsidRPr="00E35F59">
        <w:fldChar w:fldCharType="begin"/>
      </w:r>
      <w:r w:rsidR="00301DAC" w:rsidRPr="00E35F59">
        <w:instrText xml:space="preserve"> REF _Ref346123885 \r \h  \* MERGEFORMAT </w:instrText>
      </w:r>
      <w:r w:rsidR="00301DAC" w:rsidRPr="00E35F59">
        <w:fldChar w:fldCharType="separate"/>
      </w:r>
      <w:r w:rsidR="00EC286D" w:rsidRPr="00EC286D">
        <w:rPr>
          <w:lang w:val="en-GB"/>
        </w:rPr>
        <w:t>42</w:t>
      </w:r>
      <w:r w:rsidR="00301DAC" w:rsidRPr="00E35F59">
        <w:fldChar w:fldCharType="end"/>
      </w:r>
      <w:r w:rsidRPr="00E35F59">
        <w:rPr>
          <w:lang w:val="en-GB"/>
        </w:rPr>
        <w:t xml:space="preserve"> above, § 148, </w:t>
      </w:r>
      <w:r w:rsidRPr="00E35F59">
        <w:rPr>
          <w:i/>
          <w:lang w:val="en-GB"/>
        </w:rPr>
        <w:t>Aslakhanova and Others v. Russia</w:t>
      </w:r>
      <w:r w:rsidRPr="00E35F59">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E35F59">
        <w:rPr>
          <w:i/>
          <w:lang w:val="en-GB"/>
        </w:rPr>
        <w:t>Palić v. Bosnia and Herzegovina</w:t>
      </w:r>
      <w:r w:rsidRPr="00E35F59">
        <w:rPr>
          <w:lang w:val="en-GB"/>
        </w:rPr>
        <w:t>, cited above</w:t>
      </w:r>
      <w:r w:rsidR="00596E66" w:rsidRPr="00E35F59">
        <w:rPr>
          <w:lang w:val="en-GB"/>
        </w:rPr>
        <w:t>, § 46</w:t>
      </w:r>
      <w:r w:rsidRPr="00E35F59">
        <w:rPr>
          <w:lang w:val="en-GB"/>
        </w:rPr>
        <w:t xml:space="preserve">; in the same sense ECtHR [GC], </w:t>
      </w:r>
      <w:r w:rsidRPr="00E35F59">
        <w:rPr>
          <w:i/>
          <w:lang w:val="en-GB"/>
        </w:rPr>
        <w:t>Varnava and Others v. Turkey</w:t>
      </w:r>
      <w:r w:rsidRPr="00E35F59">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E35F59">
        <w:rPr>
          <w:i/>
          <w:lang w:val="en-GB"/>
        </w:rPr>
        <w:t>Palić v. Bosnia and Herzegovina</w:t>
      </w:r>
      <w:r w:rsidRPr="00E35F59">
        <w:rPr>
          <w:lang w:val="en-GB"/>
        </w:rPr>
        <w:t>, cited above</w:t>
      </w:r>
      <w:r w:rsidR="00596E66" w:rsidRPr="00E35F59">
        <w:rPr>
          <w:lang w:val="en-GB"/>
        </w:rPr>
        <w:t>, § 64</w:t>
      </w:r>
      <w:r w:rsidRPr="00E35F59">
        <w:rPr>
          <w:lang w:val="en-GB"/>
        </w:rPr>
        <w:t>).</w:t>
      </w:r>
      <w:bookmarkStart w:id="61" w:name="_Ref347937166"/>
      <w:bookmarkEnd w:id="60"/>
    </w:p>
    <w:p w:rsidR="008E3F48" w:rsidRPr="00E35F59" w:rsidRDefault="008E3F48" w:rsidP="008E3F48">
      <w:pPr>
        <w:pStyle w:val="ListParagraph"/>
        <w:suppressAutoHyphens w:val="0"/>
        <w:ind w:left="360"/>
        <w:contextualSpacing/>
        <w:jc w:val="both"/>
        <w:rPr>
          <w:lang w:val="en-GB" w:eastAsia="en-US"/>
        </w:rPr>
      </w:pPr>
    </w:p>
    <w:p w:rsidR="001A6816" w:rsidRPr="00E35F59" w:rsidRDefault="008E3F48" w:rsidP="00C45577">
      <w:pPr>
        <w:numPr>
          <w:ilvl w:val="0"/>
          <w:numId w:val="2"/>
        </w:numPr>
        <w:tabs>
          <w:tab w:val="left" w:pos="709"/>
        </w:tabs>
        <w:suppressAutoHyphens/>
        <w:autoSpaceDE w:val="0"/>
        <w:jc w:val="both"/>
        <w:rPr>
          <w:lang w:val="en-GB"/>
        </w:rPr>
      </w:pPr>
      <w:bookmarkStart w:id="62" w:name="_Ref366240205"/>
      <w:r w:rsidRPr="00E35F59">
        <w:rPr>
          <w:lang w:val="en-GB"/>
        </w:rPr>
        <w:t>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w:t>
      </w:r>
      <w:r w:rsidR="00D0220B">
        <w:rPr>
          <w:lang w:val="en-GB"/>
        </w:rPr>
        <w:t xml:space="preserve"> ECtHR, </w:t>
      </w:r>
      <w:r w:rsidRPr="00E35F59">
        <w:rPr>
          <w:i/>
          <w:lang w:val="en-GB"/>
        </w:rPr>
        <w:t>Ahmet Özkan and Others v. Turkey</w:t>
      </w:r>
      <w:r w:rsidRPr="00E35F59">
        <w:rPr>
          <w:lang w:val="en-GB"/>
        </w:rPr>
        <w:t xml:space="preserve">, cited in § </w:t>
      </w:r>
      <w:r w:rsidR="00301DAC" w:rsidRPr="00E35F59">
        <w:fldChar w:fldCharType="begin"/>
      </w:r>
      <w:r w:rsidR="00301DAC" w:rsidRPr="00E35F59">
        <w:instrText xml:space="preserve"> REF _Ref366240125 \r \h  \* MERGEFORMAT </w:instrText>
      </w:r>
      <w:r w:rsidR="00301DAC" w:rsidRPr="00E35F59">
        <w:fldChar w:fldCharType="separate"/>
      </w:r>
      <w:r w:rsidR="00EC286D" w:rsidRPr="00EC286D">
        <w:rPr>
          <w:lang w:val="en-GB"/>
        </w:rPr>
        <w:t>66</w:t>
      </w:r>
      <w:r w:rsidR="00301DAC" w:rsidRPr="00E35F59">
        <w:fldChar w:fldCharType="end"/>
      </w:r>
      <w:r w:rsidR="00CF7241" w:rsidRPr="00E35F59">
        <w:rPr>
          <w:lang w:val="en-GB"/>
        </w:rPr>
        <w:t xml:space="preserve"> </w:t>
      </w:r>
      <w:r w:rsidRPr="00E35F59">
        <w:rPr>
          <w:lang w:val="en-GB"/>
        </w:rPr>
        <w:t>above, at §§ 311</w:t>
      </w:r>
      <w:r w:rsidRPr="00E35F59">
        <w:rPr>
          <w:lang w:val="en-GB"/>
        </w:rPr>
        <w:noBreakHyphen/>
        <w:t>314;</w:t>
      </w:r>
      <w:r w:rsidR="00D0220B">
        <w:rPr>
          <w:lang w:val="en-GB"/>
        </w:rPr>
        <w:t xml:space="preserve"> ECtHR, </w:t>
      </w:r>
      <w:r w:rsidRPr="00E35F59">
        <w:rPr>
          <w:i/>
          <w:lang w:val="en-GB"/>
        </w:rPr>
        <w:t>Isayeva v. Russia</w:t>
      </w:r>
      <w:r w:rsidRPr="00E35F59">
        <w:rPr>
          <w:lang w:val="en-GB"/>
        </w:rPr>
        <w:t xml:space="preserve">, </w:t>
      </w:r>
      <w:r w:rsidR="00CF7241" w:rsidRPr="00E35F59">
        <w:rPr>
          <w:lang w:val="en-GB"/>
        </w:rPr>
        <w:t xml:space="preserve">cited in § </w:t>
      </w:r>
      <w:r w:rsidR="00301DAC" w:rsidRPr="00E35F59">
        <w:fldChar w:fldCharType="begin"/>
      </w:r>
      <w:r w:rsidR="00301DAC" w:rsidRPr="00E35F59">
        <w:instrText xml:space="preserve"> REF _Ref366240125 \r \h  \* MERGEFORMAT </w:instrText>
      </w:r>
      <w:r w:rsidR="00301DAC" w:rsidRPr="00E35F59">
        <w:fldChar w:fldCharType="separate"/>
      </w:r>
      <w:r w:rsidR="00EC286D" w:rsidRPr="00EC286D">
        <w:rPr>
          <w:lang w:val="en-GB"/>
        </w:rPr>
        <w:t>66</w:t>
      </w:r>
      <w:r w:rsidR="00301DAC" w:rsidRPr="00E35F59">
        <w:fldChar w:fldCharType="end"/>
      </w:r>
      <w:r w:rsidR="00CF7241" w:rsidRPr="00E35F59">
        <w:rPr>
          <w:lang w:val="en-GB"/>
        </w:rPr>
        <w:t xml:space="preserve"> above, </w:t>
      </w:r>
      <w:r w:rsidRPr="00E35F59">
        <w:rPr>
          <w:lang w:val="en-GB"/>
        </w:rPr>
        <w:t xml:space="preserve">§§ 211-214 and the cases cited therein).” ECtHR [GC], </w:t>
      </w:r>
      <w:r w:rsidRPr="00E35F59">
        <w:rPr>
          <w:i/>
          <w:lang w:val="en-GB"/>
        </w:rPr>
        <w:t>Al-Skeini and Others v. United Kingdom</w:t>
      </w:r>
      <w:r w:rsidRPr="00E35F59">
        <w:rPr>
          <w:lang w:val="en-GB"/>
        </w:rPr>
        <w:t>, no. 55721/07, judgment of 7 July 2011, § 167, ECHR 2011).</w:t>
      </w:r>
      <w:bookmarkEnd w:id="61"/>
      <w:bookmarkEnd w:id="62"/>
    </w:p>
    <w:p w:rsidR="008E3F48" w:rsidRPr="00E35F59" w:rsidRDefault="008E3F48" w:rsidP="00FA6A25">
      <w:pPr>
        <w:pStyle w:val="ListParagraph"/>
        <w:tabs>
          <w:tab w:val="num" w:pos="567"/>
        </w:tabs>
        <w:suppressAutoHyphens w:val="0"/>
        <w:ind w:left="567" w:hanging="425"/>
        <w:contextualSpacing/>
        <w:jc w:val="both"/>
        <w:rPr>
          <w:lang w:val="en-GB" w:eastAsia="en-US"/>
        </w:rPr>
      </w:pPr>
    </w:p>
    <w:p w:rsidR="00C46FD8" w:rsidRPr="00E35F59" w:rsidRDefault="00C46FD8" w:rsidP="00C45577">
      <w:pPr>
        <w:numPr>
          <w:ilvl w:val="0"/>
          <w:numId w:val="2"/>
        </w:numPr>
        <w:tabs>
          <w:tab w:val="left" w:pos="709"/>
        </w:tabs>
        <w:suppressAutoHyphens/>
        <w:autoSpaceDE w:val="0"/>
        <w:jc w:val="both"/>
        <w:rPr>
          <w:lang w:val="en-GB"/>
        </w:rPr>
      </w:pPr>
      <w:r w:rsidRPr="00E35F59">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E35F59">
        <w:rPr>
          <w:i/>
          <w:lang w:val="en-GB"/>
        </w:rPr>
        <w:t>El-Masri  v. The Former Yugoslav Republic of Macedonia</w:t>
      </w:r>
      <w:r w:rsidRPr="00E35F59">
        <w:rPr>
          <w:lang w:val="en-GB"/>
        </w:rPr>
        <w:t xml:space="preserve">, no. 39630/09, judgment of 13 December 2012, § 191). </w:t>
      </w:r>
      <w:r w:rsidRPr="00E35F59">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355673" w:rsidRPr="00E35F59">
        <w:t>e and whereabouts of the victim</w:t>
      </w:r>
      <w:r w:rsidRPr="00E35F59">
        <w:t xml:space="preserve">” (see Report of the UN Secretary-General, Missing Persons, </w:t>
      </w:r>
      <w:r w:rsidR="003A2EBD" w:rsidRPr="00E35F59">
        <w:t xml:space="preserve">UN Document </w:t>
      </w:r>
      <w:r w:rsidRPr="00E35F59">
        <w:t>A/67/267, 8 August 2012, § 5; see also UN Human Rights Council, Resolutions 9/11 and 12/12: Right to the Truth, 24 September 2008 and 12 October 2009</w:t>
      </w:r>
      <w:r w:rsidR="0043575D" w:rsidRPr="00E35F59">
        <w:t xml:space="preserve">; see also </w:t>
      </w:r>
      <w:r w:rsidR="00CD7BC0" w:rsidRPr="00E35F59">
        <w:t xml:space="preserve">the </w:t>
      </w:r>
      <w:r w:rsidR="0043575D" w:rsidRPr="00E35F59">
        <w:t xml:space="preserve">Report </w:t>
      </w:r>
      <w:r w:rsidR="00CD7BC0" w:rsidRPr="00E35F59">
        <w:t>of the Special Rapporteur on the promotion and protection of human rights and fundamental freedoms while cou</w:t>
      </w:r>
      <w:r w:rsidR="003A2EBD" w:rsidRPr="00E35F59">
        <w:t>ntering terrorism, Ben Emmerson,</w:t>
      </w:r>
      <w:r w:rsidR="00CD7BC0" w:rsidRPr="00E35F59">
        <w:t xml:space="preserve"> Framewor</w:t>
      </w:r>
      <w:r w:rsidR="003A2EBD" w:rsidRPr="00E35F59">
        <w:t>k Principles for securing the acc</w:t>
      </w:r>
      <w:r w:rsidR="00CD7BC0" w:rsidRPr="00E35F59">
        <w:t xml:space="preserve">ountability of public officials for gross and systematic human rights violations committed in the context of State counter-terrorist initiatives; </w:t>
      </w:r>
      <w:r w:rsidR="003A2EBD" w:rsidRPr="00E35F59">
        <w:t xml:space="preserve">UN Document </w:t>
      </w:r>
      <w:r w:rsidR="00CD7BC0" w:rsidRPr="00E35F59">
        <w:t>A/HRC/22/52</w:t>
      </w:r>
      <w:r w:rsidR="003A2EBD" w:rsidRPr="00E35F59">
        <w:t>, 1 March 2013</w:t>
      </w:r>
      <w:r w:rsidRPr="00E35F59">
        <w:t>).</w:t>
      </w:r>
    </w:p>
    <w:p w:rsidR="00C46FD8" w:rsidRPr="00E35F59" w:rsidRDefault="00C46FD8" w:rsidP="00FA6A25">
      <w:pPr>
        <w:pStyle w:val="ListParagraph"/>
        <w:tabs>
          <w:tab w:val="num" w:pos="567"/>
        </w:tabs>
        <w:suppressAutoHyphens w:val="0"/>
        <w:ind w:left="567" w:hanging="425"/>
        <w:contextualSpacing/>
        <w:jc w:val="both"/>
        <w:rPr>
          <w:lang w:val="en-GB" w:eastAsia="en-US"/>
        </w:rPr>
      </w:pPr>
    </w:p>
    <w:p w:rsidR="001A6816" w:rsidRPr="00E35F59" w:rsidRDefault="001A6816" w:rsidP="00B50188">
      <w:pPr>
        <w:pStyle w:val="ListParagraph"/>
        <w:numPr>
          <w:ilvl w:val="0"/>
          <w:numId w:val="7"/>
        </w:numPr>
        <w:contextualSpacing/>
        <w:jc w:val="both"/>
        <w:rPr>
          <w:i/>
          <w:lang w:val="en-GB" w:eastAsia="en-US"/>
        </w:rPr>
      </w:pPr>
      <w:r w:rsidRPr="00E35F59">
        <w:rPr>
          <w:i/>
          <w:lang w:val="en-GB"/>
        </w:rPr>
        <w:t>Applicability</w:t>
      </w:r>
      <w:r w:rsidRPr="00E35F59">
        <w:rPr>
          <w:i/>
          <w:lang w:val="en-GB" w:eastAsia="en-US"/>
        </w:rPr>
        <w:t xml:space="preserve"> of Article 2 to the Kosovo context</w:t>
      </w:r>
    </w:p>
    <w:p w:rsidR="001A6816" w:rsidRPr="00E35F59" w:rsidRDefault="001A6816" w:rsidP="00FA6A25">
      <w:pPr>
        <w:pStyle w:val="ListParagraph"/>
        <w:tabs>
          <w:tab w:val="num" w:pos="567"/>
        </w:tabs>
        <w:ind w:left="567" w:hanging="425"/>
        <w:rPr>
          <w:lang w:val="en-GB" w:eastAsia="en-US"/>
        </w:rPr>
      </w:pPr>
    </w:p>
    <w:p w:rsidR="008C61C8" w:rsidRPr="00E35F59" w:rsidRDefault="001A6816" w:rsidP="00C45577">
      <w:pPr>
        <w:numPr>
          <w:ilvl w:val="0"/>
          <w:numId w:val="2"/>
        </w:numPr>
        <w:tabs>
          <w:tab w:val="left" w:pos="709"/>
        </w:tabs>
        <w:suppressAutoHyphens/>
        <w:autoSpaceDE w:val="0"/>
        <w:jc w:val="both"/>
        <w:rPr>
          <w:lang w:val="en-GB"/>
        </w:rPr>
      </w:pPr>
      <w:bookmarkStart w:id="63" w:name="_Ref366163783"/>
      <w:r w:rsidRPr="00E35F59">
        <w:rPr>
          <w:lang w:val="en-GB"/>
        </w:rPr>
        <w:t xml:space="preserve">The Panel is conscious that </w:t>
      </w:r>
      <w:r w:rsidR="00EF14C3" w:rsidRPr="00E35F59">
        <w:rPr>
          <w:lang w:val="en-GB"/>
        </w:rPr>
        <w:t xml:space="preserve">Mr Milorad Jovanović </w:t>
      </w:r>
      <w:r w:rsidR="00D9429B" w:rsidRPr="00E35F59">
        <w:rPr>
          <w:lang w:val="en-GB"/>
        </w:rPr>
        <w:t>was</w:t>
      </w:r>
      <w:r w:rsidR="00C945B3" w:rsidRPr="00E35F59">
        <w:rPr>
          <w:lang w:val="en-GB"/>
        </w:rPr>
        <w:t xml:space="preserve"> abducted</w:t>
      </w:r>
      <w:r w:rsidR="00A47B30" w:rsidRPr="00E35F59">
        <w:rPr>
          <w:lang w:val="en-GB"/>
        </w:rPr>
        <w:t xml:space="preserve"> and killed</w:t>
      </w:r>
      <w:r w:rsidR="00405C17" w:rsidRPr="00E35F59">
        <w:rPr>
          <w:lang w:val="en-GB"/>
        </w:rPr>
        <w:t xml:space="preserve"> </w:t>
      </w:r>
      <w:r w:rsidRPr="00E35F59">
        <w:rPr>
          <w:lang w:val="en-GB"/>
        </w:rPr>
        <w:t>shortly after the deployment of UNMIK in Kosovo in the aftermath of the armed conflict, when crime, violence and insecurity were rife.</w:t>
      </w:r>
      <w:bookmarkEnd w:id="63"/>
    </w:p>
    <w:p w:rsidR="008C61C8" w:rsidRPr="00E35F59" w:rsidRDefault="008C61C8" w:rsidP="008C61C8">
      <w:pPr>
        <w:pStyle w:val="ListParagraph"/>
        <w:ind w:left="567"/>
        <w:contextualSpacing/>
        <w:jc w:val="both"/>
        <w:rPr>
          <w:lang w:val="en-GB" w:eastAsia="en-US"/>
        </w:rPr>
      </w:pPr>
    </w:p>
    <w:p w:rsidR="008C61C8" w:rsidRPr="00E35F59" w:rsidRDefault="008C61C8" w:rsidP="00C45577">
      <w:pPr>
        <w:numPr>
          <w:ilvl w:val="0"/>
          <w:numId w:val="2"/>
        </w:numPr>
        <w:tabs>
          <w:tab w:val="left" w:pos="709"/>
        </w:tabs>
        <w:suppressAutoHyphens/>
        <w:autoSpaceDE w:val="0"/>
        <w:jc w:val="both"/>
        <w:rPr>
          <w:lang w:val="en-GB"/>
        </w:rPr>
      </w:pPr>
      <w:r w:rsidRPr="00E35F59">
        <w:rPr>
          <w:lang w:val="en-GB"/>
        </w:rPr>
        <w:t xml:space="preserve">On his part, the SRSG does not contest that UNMIK had a duty to investigate the present case under ECHR Article 2. However, according to the SRSG, the unique circumstances </w:t>
      </w:r>
      <w:r w:rsidRPr="00E35F59">
        <w:rPr>
          <w:lang w:val="en-GB"/>
        </w:rPr>
        <w:lastRenderedPageBreak/>
        <w:t xml:space="preserve">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FF3527" w:rsidRPr="00E35F59" w:rsidRDefault="00FF3527" w:rsidP="00FF3527">
      <w:pPr>
        <w:pStyle w:val="ListParagraph"/>
        <w:ind w:left="567"/>
        <w:contextualSpacing/>
        <w:jc w:val="both"/>
        <w:rPr>
          <w:lang w:val="en-GB" w:eastAsia="en-US"/>
        </w:rPr>
      </w:pPr>
    </w:p>
    <w:p w:rsidR="00FF3527" w:rsidRPr="00E35F59" w:rsidRDefault="00FF3527" w:rsidP="00C45577">
      <w:pPr>
        <w:numPr>
          <w:ilvl w:val="0"/>
          <w:numId w:val="2"/>
        </w:numPr>
        <w:tabs>
          <w:tab w:val="left" w:pos="709"/>
        </w:tabs>
        <w:suppressAutoHyphens/>
        <w:autoSpaceDE w:val="0"/>
        <w:jc w:val="both"/>
        <w:rPr>
          <w:lang w:val="en-GB"/>
        </w:rPr>
      </w:pPr>
      <w:r w:rsidRPr="00E35F59">
        <w:rPr>
          <w:lang w:val="en-GB"/>
        </w:rPr>
        <w:t xml:space="preserve">The </w:t>
      </w:r>
      <w:r w:rsidRPr="00E35F59">
        <w:rPr>
          <w:lang w:val="en-GB" w:eastAsia="nl-BE"/>
        </w:rPr>
        <w:t>Panel</w:t>
      </w:r>
      <w:r w:rsidRPr="00E35F59">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5125E2" w:rsidRPr="00E35F59" w:rsidRDefault="005125E2" w:rsidP="00FA6A25">
      <w:pPr>
        <w:pStyle w:val="ListParagraph"/>
        <w:ind w:left="567" w:hanging="425"/>
        <w:rPr>
          <w:lang w:val="en-GB" w:eastAsia="en-US"/>
        </w:rPr>
      </w:pPr>
    </w:p>
    <w:p w:rsidR="00FF3527" w:rsidRPr="00E35F59" w:rsidRDefault="005125E2" w:rsidP="00C45577">
      <w:pPr>
        <w:numPr>
          <w:ilvl w:val="0"/>
          <w:numId w:val="2"/>
        </w:numPr>
        <w:tabs>
          <w:tab w:val="left" w:pos="709"/>
        </w:tabs>
        <w:suppressAutoHyphens/>
        <w:autoSpaceDE w:val="0"/>
        <w:jc w:val="both"/>
        <w:rPr>
          <w:lang w:val="en-GB"/>
        </w:rPr>
      </w:pPr>
      <w:r w:rsidRPr="00E35F59">
        <w:rPr>
          <w:lang w:val="en-GB"/>
        </w:rPr>
        <w:t xml:space="preserve">As regards </w:t>
      </w:r>
      <w:r w:rsidRPr="00E35F59">
        <w:t>t</w:t>
      </w:r>
      <w:r w:rsidRPr="00E35F59">
        <w:rPr>
          <w:lang w:val="en-GB"/>
        </w:rPr>
        <w:t xml:space="preserve">he applicability of Article 2 to UNMIK, the Panel recalls </w:t>
      </w:r>
      <w:r w:rsidRPr="00E35F59">
        <w:rPr>
          <w:lang w:val="en-GB" w:eastAsia="nl-BE"/>
        </w:rPr>
        <w:t xml:space="preserve">that with the adoption of the UNMIK Regulation No. 1999/1 on 25 July 1999 UNMIK undertook an obligation to observe internationally recognised human rights standards in exercising its </w:t>
      </w:r>
      <w:r w:rsidRPr="00E35F59">
        <w:rPr>
          <w:lang w:val="en-GB"/>
        </w:rPr>
        <w:t>functions</w:t>
      </w:r>
      <w:r w:rsidRPr="00E35F59">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E35F59">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E35F59">
        <w:rPr>
          <w:i/>
          <w:lang w:val="en-GB"/>
        </w:rPr>
        <w:t>Milogorić</w:t>
      </w:r>
      <w:r w:rsidRPr="00E35F59">
        <w:rPr>
          <w:lang w:val="en-GB"/>
        </w:rPr>
        <w:t xml:space="preserve"> </w:t>
      </w:r>
      <w:r w:rsidRPr="00E35F59">
        <w:rPr>
          <w:i/>
          <w:lang w:val="en-GB"/>
        </w:rPr>
        <w:t>and Others,</w:t>
      </w:r>
      <w:r w:rsidRPr="00E35F59">
        <w:rPr>
          <w:lang w:val="en-GB"/>
        </w:rPr>
        <w:t xml:space="preserve"> nos. 38/08 and others, opinion of 24 March 2011, § 44; </w:t>
      </w:r>
      <w:r w:rsidRPr="00E35F59">
        <w:rPr>
          <w:i/>
          <w:lang w:val="en-GB"/>
        </w:rPr>
        <w:t>Berisha and Others,</w:t>
      </w:r>
      <w:r w:rsidRPr="00E35F59">
        <w:rPr>
          <w:lang w:val="en-GB"/>
        </w:rPr>
        <w:t xml:space="preserve"> nos. 27/08 and others, opinion of 23 February 2011,</w:t>
      </w:r>
      <w:r w:rsidRPr="00E35F59">
        <w:rPr>
          <w:i/>
          <w:lang w:val="en-GB"/>
        </w:rPr>
        <w:t xml:space="preserve"> </w:t>
      </w:r>
      <w:r w:rsidRPr="00E35F59">
        <w:rPr>
          <w:lang w:val="en-GB"/>
        </w:rPr>
        <w:t xml:space="preserve">§ 25; </w:t>
      </w:r>
      <w:r w:rsidRPr="00E35F59">
        <w:rPr>
          <w:i/>
          <w:lang w:val="en-GB"/>
        </w:rPr>
        <w:t>Lalić and Others</w:t>
      </w:r>
      <w:r w:rsidRPr="00E35F59">
        <w:rPr>
          <w:lang w:val="en-GB"/>
        </w:rPr>
        <w:t>, nos. 09/08 and others, opinion of 9 June 2012, § 22).</w:t>
      </w:r>
    </w:p>
    <w:p w:rsidR="00FF3527" w:rsidRPr="00E35F59" w:rsidRDefault="00FF3527" w:rsidP="00FF3527">
      <w:pPr>
        <w:pStyle w:val="ListParagraph"/>
        <w:rPr>
          <w:lang w:val="en-GB"/>
        </w:rPr>
      </w:pPr>
    </w:p>
    <w:p w:rsidR="00FF3527" w:rsidRPr="00E35F59" w:rsidRDefault="005125E2" w:rsidP="00C45577">
      <w:pPr>
        <w:numPr>
          <w:ilvl w:val="0"/>
          <w:numId w:val="2"/>
        </w:numPr>
        <w:tabs>
          <w:tab w:val="left" w:pos="709"/>
        </w:tabs>
        <w:suppressAutoHyphens/>
        <w:autoSpaceDE w:val="0"/>
        <w:jc w:val="both"/>
        <w:rPr>
          <w:lang w:val="en-GB"/>
        </w:rPr>
      </w:pPr>
      <w:bookmarkStart w:id="64" w:name="_Ref366241246"/>
      <w:r w:rsidRPr="00E35F59">
        <w:rPr>
          <w:lang w:val="en-GB"/>
        </w:rPr>
        <w:t xml:space="preserve">Concerning the applicability of Article 2 to situations of conflict or generalised violence, the Panel </w:t>
      </w:r>
      <w:r w:rsidRPr="00E35F59">
        <w:t>recalls</w:t>
      </w:r>
      <w:r w:rsidRPr="00E35F59">
        <w:rPr>
          <w:lang w:val="en-GB"/>
        </w:rPr>
        <w:t xml:space="preserve"> that the European Court o</w:t>
      </w:r>
      <w:r w:rsidR="007F14FA" w:rsidRPr="00E35F59">
        <w:rPr>
          <w:lang w:val="en-GB"/>
        </w:rPr>
        <w:t>f</w:t>
      </w:r>
      <w:r w:rsidRPr="00E35F59">
        <w:rPr>
          <w:lang w:val="en-GB"/>
        </w:rPr>
        <w:t xml:space="preserve"> Human Rights has established the applicability of Article 2 to post-conflict situations, including in countries of the former Yugoslavia (see, among other examples, ECtHR, </w:t>
      </w:r>
      <w:r w:rsidRPr="00E35F59">
        <w:rPr>
          <w:i/>
          <w:lang w:val="en-GB"/>
        </w:rPr>
        <w:t>Palić v. Bosnia and Herzegovina,</w:t>
      </w:r>
      <w:r w:rsidRPr="00E35F59">
        <w:rPr>
          <w:lang w:val="en-GB"/>
        </w:rPr>
        <w:t xml:space="preserve"> cited in § </w:t>
      </w:r>
      <w:r w:rsidR="00301DAC" w:rsidRPr="00E35F59">
        <w:fldChar w:fldCharType="begin"/>
      </w:r>
      <w:r w:rsidR="00301DAC" w:rsidRPr="00E35F59">
        <w:instrText xml:space="preserve"> REF _Ref366239979 \r \h  \* MERGEFORMAT </w:instrText>
      </w:r>
      <w:r w:rsidR="00301DAC" w:rsidRPr="00E35F59">
        <w:fldChar w:fldCharType="separate"/>
      </w:r>
      <w:r w:rsidR="00EC286D" w:rsidRPr="00EC286D">
        <w:rPr>
          <w:lang w:val="en-GB"/>
        </w:rPr>
        <w:t>67</w:t>
      </w:r>
      <w:r w:rsidR="00301DAC" w:rsidRPr="00E35F59">
        <w:fldChar w:fldCharType="end"/>
      </w:r>
      <w:r w:rsidR="007F14FA" w:rsidRPr="00E35F59">
        <w:rPr>
          <w:lang w:val="en-GB"/>
        </w:rPr>
        <w:t xml:space="preserve"> </w:t>
      </w:r>
      <w:r w:rsidRPr="00E35F59">
        <w:rPr>
          <w:lang w:val="en-GB"/>
        </w:rPr>
        <w:t xml:space="preserve">above, and ECtHR, </w:t>
      </w:r>
      <w:r w:rsidRPr="00E35F59">
        <w:rPr>
          <w:i/>
          <w:lang w:val="en-GB"/>
        </w:rPr>
        <w:t>Jularić v. Croatia</w:t>
      </w:r>
      <w:r w:rsidRPr="00E35F59">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E35F59">
        <w:rPr>
          <w:i/>
          <w:lang w:val="en-GB"/>
        </w:rPr>
        <w:t>Al-Skeini and Others v. the United Kingdom</w:t>
      </w:r>
      <w:r w:rsidRPr="00E35F59">
        <w:rPr>
          <w:lang w:val="en-GB"/>
        </w:rPr>
        <w:t xml:space="preserve">, cited in § </w:t>
      </w:r>
      <w:r w:rsidR="00301DAC" w:rsidRPr="00E35F59">
        <w:fldChar w:fldCharType="begin"/>
      </w:r>
      <w:r w:rsidR="00301DAC" w:rsidRPr="00E35F59">
        <w:instrText xml:space="preserve"> REF _Ref366240205 \r \h  \* MERGEFORMAT </w:instrText>
      </w:r>
      <w:r w:rsidR="00301DAC" w:rsidRPr="00E35F59">
        <w:fldChar w:fldCharType="separate"/>
      </w:r>
      <w:r w:rsidR="00EC286D" w:rsidRPr="00EC286D">
        <w:rPr>
          <w:lang w:val="en-GB"/>
        </w:rPr>
        <w:t>71</w:t>
      </w:r>
      <w:r w:rsidR="00301DAC" w:rsidRPr="00E35F59">
        <w:fldChar w:fldCharType="end"/>
      </w:r>
      <w:r w:rsidRPr="00E35F59">
        <w:rPr>
          <w:lang w:val="en-GB"/>
        </w:rPr>
        <w:t xml:space="preserve"> above, at § 164; see also ECtHR, </w:t>
      </w:r>
      <w:r w:rsidRPr="00E35F59">
        <w:rPr>
          <w:i/>
          <w:lang w:val="en-GB"/>
        </w:rPr>
        <w:t>Güleç v. Turkey</w:t>
      </w:r>
      <w:r w:rsidRPr="00E35F59">
        <w:rPr>
          <w:lang w:val="en-GB"/>
        </w:rPr>
        <w:t>, judgment of 27 July 1998, § 81, Reports 1998-IV; ECtHR,</w:t>
      </w:r>
      <w:r w:rsidRPr="00E35F59">
        <w:rPr>
          <w:i/>
          <w:lang w:val="en-GB"/>
        </w:rPr>
        <w:t xml:space="preserve"> Ergi v. Turkey</w:t>
      </w:r>
      <w:r w:rsidRPr="00E35F59">
        <w:rPr>
          <w:lang w:val="en-GB"/>
        </w:rPr>
        <w:t>, judgment of 28 July 1998, §§ 79 and 82, Reports 1998-IV; ECtHR,</w:t>
      </w:r>
      <w:r w:rsidRPr="00E35F59">
        <w:rPr>
          <w:i/>
          <w:lang w:val="en-GB"/>
        </w:rPr>
        <w:t xml:space="preserve"> Ahmet Özkan and Others v. Turkey</w:t>
      </w:r>
      <w:r w:rsidRPr="00E35F59">
        <w:rPr>
          <w:lang w:val="en-GB"/>
        </w:rPr>
        <w:t xml:space="preserve">, </w:t>
      </w:r>
      <w:r w:rsidR="00CF7241" w:rsidRPr="00E35F59">
        <w:rPr>
          <w:lang w:val="en-GB"/>
        </w:rPr>
        <w:t xml:space="preserve">cited in § </w:t>
      </w:r>
      <w:r w:rsidR="00301DAC" w:rsidRPr="00E35F59">
        <w:fldChar w:fldCharType="begin"/>
      </w:r>
      <w:r w:rsidR="00301DAC" w:rsidRPr="00E35F59">
        <w:instrText xml:space="preserve"> REF _Ref366240125 \r \h  \* MERGEFORMAT </w:instrText>
      </w:r>
      <w:r w:rsidR="00301DAC" w:rsidRPr="00E35F59">
        <w:fldChar w:fldCharType="separate"/>
      </w:r>
      <w:r w:rsidR="00EC286D" w:rsidRPr="00EC286D">
        <w:rPr>
          <w:lang w:val="en-GB"/>
        </w:rPr>
        <w:t>66</w:t>
      </w:r>
      <w:r w:rsidR="00301DAC" w:rsidRPr="00E35F59">
        <w:fldChar w:fldCharType="end"/>
      </w:r>
      <w:r w:rsidR="00CF7241" w:rsidRPr="00E35F59">
        <w:rPr>
          <w:lang w:val="en-GB"/>
        </w:rPr>
        <w:t xml:space="preserve"> above</w:t>
      </w:r>
      <w:r w:rsidRPr="00E35F59">
        <w:rPr>
          <w:lang w:val="en-GB"/>
        </w:rPr>
        <w:t>, at §§ 85-90, 309-320 and 326-330;</w:t>
      </w:r>
      <w:r w:rsidRPr="00E35F59">
        <w:rPr>
          <w:i/>
          <w:lang w:val="en-GB"/>
        </w:rPr>
        <w:t xml:space="preserve"> Isayeva v. Russia</w:t>
      </w:r>
      <w:r w:rsidRPr="00E35F59">
        <w:rPr>
          <w:lang w:val="en-GB"/>
        </w:rPr>
        <w:t xml:space="preserve">, </w:t>
      </w:r>
      <w:r w:rsidR="00CF7241" w:rsidRPr="00E35F59">
        <w:rPr>
          <w:lang w:val="en-GB"/>
        </w:rPr>
        <w:t xml:space="preserve">cited in § </w:t>
      </w:r>
      <w:r w:rsidR="00301DAC" w:rsidRPr="00E35F59">
        <w:fldChar w:fldCharType="begin"/>
      </w:r>
      <w:r w:rsidR="00301DAC" w:rsidRPr="00E35F59">
        <w:instrText xml:space="preserve"> REF _Ref366240125 \r \h  \* MERGEFORMAT </w:instrText>
      </w:r>
      <w:r w:rsidR="00301DAC" w:rsidRPr="00E35F59">
        <w:fldChar w:fldCharType="separate"/>
      </w:r>
      <w:r w:rsidR="00EC286D" w:rsidRPr="00EC286D">
        <w:rPr>
          <w:lang w:val="en-GB"/>
        </w:rPr>
        <w:t>66</w:t>
      </w:r>
      <w:r w:rsidR="00301DAC" w:rsidRPr="00E35F59">
        <w:fldChar w:fldCharType="end"/>
      </w:r>
      <w:r w:rsidR="00CF7241" w:rsidRPr="00E35F59">
        <w:rPr>
          <w:lang w:val="en-GB"/>
        </w:rPr>
        <w:t xml:space="preserve"> above</w:t>
      </w:r>
      <w:r w:rsidRPr="00E35F59">
        <w:rPr>
          <w:lang w:val="en-GB"/>
        </w:rPr>
        <w:t xml:space="preserve">, at §§ 180 and 210; ECtHR, </w:t>
      </w:r>
      <w:r w:rsidRPr="00E35F59">
        <w:rPr>
          <w:i/>
          <w:lang w:val="en-GB"/>
        </w:rPr>
        <w:t>Kanlibaş v. Turkey</w:t>
      </w:r>
      <w:r w:rsidRPr="00E35F59">
        <w:rPr>
          <w:lang w:val="en-GB"/>
        </w:rPr>
        <w:t>, no. 32444/96, judgment of 8 December 2005, §§ 39-51).</w:t>
      </w:r>
      <w:bookmarkEnd w:id="64"/>
      <w:r w:rsidRPr="00E35F59">
        <w:rPr>
          <w:lang w:val="en-GB"/>
        </w:rPr>
        <w:t xml:space="preserve"> </w:t>
      </w:r>
    </w:p>
    <w:p w:rsidR="00FF3527" w:rsidRPr="00E35F59" w:rsidRDefault="00FF3527" w:rsidP="00FF3527">
      <w:pPr>
        <w:pStyle w:val="ListParagraph"/>
        <w:suppressAutoHyphens w:val="0"/>
        <w:ind w:left="567"/>
        <w:contextualSpacing/>
        <w:jc w:val="both"/>
        <w:rPr>
          <w:lang w:val="en-GB" w:eastAsia="en-US"/>
        </w:rPr>
      </w:pPr>
    </w:p>
    <w:p w:rsidR="00FF3527" w:rsidRPr="00E35F59" w:rsidRDefault="005125E2" w:rsidP="00C45577">
      <w:pPr>
        <w:numPr>
          <w:ilvl w:val="0"/>
          <w:numId w:val="2"/>
        </w:numPr>
        <w:tabs>
          <w:tab w:val="left" w:pos="709"/>
        </w:tabs>
        <w:suppressAutoHyphens/>
        <w:autoSpaceDE w:val="0"/>
        <w:jc w:val="both"/>
        <w:rPr>
          <w:lang w:val="en-GB"/>
        </w:rPr>
      </w:pPr>
      <w:bookmarkStart w:id="65" w:name="_Ref366241459"/>
      <w:r w:rsidRPr="00E35F59">
        <w:rPr>
          <w:lang w:val="en-GB"/>
        </w:rPr>
        <w:t xml:space="preserve">The Court has acknowledged that “where the death [and disappearances] to be investigated under </w:t>
      </w:r>
      <w:r w:rsidR="007F14FA" w:rsidRPr="00E35F59">
        <w:rPr>
          <w:lang w:val="en-GB"/>
        </w:rPr>
        <w:t xml:space="preserve">Article 2 occurs in circumstances of generalised violence, armed conflict or insurgency, obstacles may be placed in the way of investigators and […] concrete </w:t>
      </w:r>
      <w:r w:rsidRPr="00E35F59">
        <w:rPr>
          <w:lang w:val="en-GB"/>
        </w:rPr>
        <w:t xml:space="preserve">constraints </w:t>
      </w:r>
      <w:r w:rsidRPr="00E35F59">
        <w:t>may</w:t>
      </w:r>
      <w:r w:rsidRPr="00E35F59">
        <w:rPr>
          <w:lang w:val="en-GB"/>
        </w:rPr>
        <w:t xml:space="preserve"> compel the use of less effective measures of investigation or may cause an investigation to be delayed” (see, ECtHR [GC], </w:t>
      </w:r>
      <w:r w:rsidRPr="00E35F59">
        <w:rPr>
          <w:i/>
          <w:lang w:val="en-GB"/>
        </w:rPr>
        <w:t xml:space="preserve">Al-Skeini and Others v. the United Kingdom, </w:t>
      </w:r>
      <w:r w:rsidRPr="00E35F59">
        <w:rPr>
          <w:lang w:val="en-GB"/>
        </w:rPr>
        <w:t>cited above, at §164;</w:t>
      </w:r>
      <w:r w:rsidRPr="00E35F59">
        <w:rPr>
          <w:i/>
          <w:lang w:val="en-GB"/>
        </w:rPr>
        <w:t xml:space="preserve"> </w:t>
      </w:r>
      <w:r w:rsidRPr="00E35F59">
        <w:rPr>
          <w:lang w:val="en-GB"/>
        </w:rPr>
        <w:t>ECtHR,</w:t>
      </w:r>
      <w:r w:rsidRPr="00E35F59">
        <w:rPr>
          <w:i/>
          <w:lang w:val="en-GB"/>
        </w:rPr>
        <w:t xml:space="preserve"> Bazorkina v. Russia</w:t>
      </w:r>
      <w:r w:rsidRPr="00E35F59">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E35F59">
        <w:rPr>
          <w:i/>
          <w:lang w:val="en-GB"/>
        </w:rPr>
        <w:t>Kaya v. Turkey</w:t>
      </w:r>
      <w:r w:rsidRPr="00E35F59">
        <w:rPr>
          <w:lang w:val="en-GB"/>
        </w:rPr>
        <w:t xml:space="preserve">, cited in § </w:t>
      </w:r>
      <w:r w:rsidR="00301DAC" w:rsidRPr="00E35F59">
        <w:fldChar w:fldCharType="begin"/>
      </w:r>
      <w:r w:rsidR="00301DAC" w:rsidRPr="00E35F59">
        <w:instrText xml:space="preserve"> REF _Ref366239860 \r \h  \* MERGEFORMAT </w:instrText>
      </w:r>
      <w:r w:rsidR="00301DAC" w:rsidRPr="00E35F59">
        <w:fldChar w:fldCharType="separate"/>
      </w:r>
      <w:r w:rsidR="00EC286D" w:rsidRPr="00EC286D">
        <w:rPr>
          <w:lang w:val="en-GB"/>
        </w:rPr>
        <w:t>64</w:t>
      </w:r>
      <w:r w:rsidR="00301DAC" w:rsidRPr="00E35F59">
        <w:fldChar w:fldCharType="end"/>
      </w:r>
      <w:r w:rsidR="00CF7241" w:rsidRPr="00E35F59">
        <w:rPr>
          <w:lang w:val="en-GB"/>
        </w:rPr>
        <w:t xml:space="preserve"> </w:t>
      </w:r>
      <w:r w:rsidRPr="00E35F59">
        <w:rPr>
          <w:lang w:val="en-GB"/>
        </w:rPr>
        <w:t>above, at §§ 86</w:t>
      </w:r>
      <w:r w:rsidRPr="00E35F59">
        <w:rPr>
          <w:lang w:val="en-GB"/>
        </w:rPr>
        <w:noBreakHyphen/>
        <w:t xml:space="preserve">92; ECtHR, </w:t>
      </w:r>
      <w:r w:rsidRPr="00E35F59">
        <w:rPr>
          <w:i/>
          <w:lang w:val="en-GB"/>
        </w:rPr>
        <w:t>Ergi</w:t>
      </w:r>
      <w:r w:rsidR="00347A90" w:rsidRPr="00E35F59">
        <w:rPr>
          <w:i/>
          <w:lang w:val="en-GB"/>
        </w:rPr>
        <w:t xml:space="preserve"> v Turkey</w:t>
      </w:r>
      <w:r w:rsidRPr="00E35F59">
        <w:rPr>
          <w:i/>
          <w:lang w:val="en-GB"/>
        </w:rPr>
        <w:t xml:space="preserve">, </w:t>
      </w:r>
      <w:r w:rsidRPr="00E35F59">
        <w:rPr>
          <w:lang w:val="en-GB"/>
        </w:rPr>
        <w:t xml:space="preserve">cited above, at §§ 82-85; ECtHR [GC], </w:t>
      </w:r>
      <w:r w:rsidRPr="00E35F59">
        <w:rPr>
          <w:i/>
          <w:lang w:val="en-GB"/>
        </w:rPr>
        <w:t>Tanrıkulu v. Turkey</w:t>
      </w:r>
      <w:r w:rsidRPr="00E35F59">
        <w:rPr>
          <w:lang w:val="en-GB"/>
        </w:rPr>
        <w:t xml:space="preserve">, no. 23763/94, judgment of 8 July 1999, §§ 101-110, ECHR 1999-IV; ECtHR, </w:t>
      </w:r>
      <w:r w:rsidRPr="00E35F59">
        <w:rPr>
          <w:i/>
          <w:lang w:val="en-GB"/>
        </w:rPr>
        <w:lastRenderedPageBreak/>
        <w:t>Khashiyev and Akayeva v. Russia</w:t>
      </w:r>
      <w:r w:rsidRPr="00E35F59">
        <w:rPr>
          <w:lang w:val="en-GB"/>
        </w:rPr>
        <w:t xml:space="preserve">, nos. 57942/00 and 57945/00, judgment of 24 February 2005, §§ 156-166; ECtHR, </w:t>
      </w:r>
      <w:r w:rsidRPr="00E35F59">
        <w:rPr>
          <w:i/>
          <w:lang w:val="en-GB"/>
        </w:rPr>
        <w:t>Isayeva v. Russia</w:t>
      </w:r>
      <w:r w:rsidRPr="00E35F59">
        <w:rPr>
          <w:lang w:val="en-GB"/>
        </w:rPr>
        <w:t>, cited above, at §§ 215</w:t>
      </w:r>
      <w:r w:rsidRPr="00E35F59">
        <w:rPr>
          <w:lang w:val="en-GB"/>
        </w:rPr>
        <w:noBreakHyphen/>
        <w:t xml:space="preserve">224; ECtHR, </w:t>
      </w:r>
      <w:r w:rsidRPr="00E35F59">
        <w:rPr>
          <w:i/>
          <w:lang w:val="en-GB"/>
        </w:rPr>
        <w:t>Musayev and Others v. Russia</w:t>
      </w:r>
      <w:r w:rsidRPr="00E35F59">
        <w:rPr>
          <w:lang w:val="en-GB"/>
        </w:rPr>
        <w:t>, nos. 57941/00 and others, judgment of 26 July 2007, §§ 158-165).</w:t>
      </w:r>
      <w:bookmarkEnd w:id="65"/>
      <w:r w:rsidRPr="00E35F59">
        <w:rPr>
          <w:lang w:val="en-GB"/>
        </w:rPr>
        <w:t xml:space="preserve"> </w:t>
      </w:r>
    </w:p>
    <w:p w:rsidR="00FF3527" w:rsidRPr="00E35F59" w:rsidRDefault="00FF3527" w:rsidP="00FF3527">
      <w:pPr>
        <w:pStyle w:val="ListParagraph"/>
        <w:suppressAutoHyphens w:val="0"/>
        <w:ind w:left="567"/>
        <w:contextualSpacing/>
        <w:jc w:val="both"/>
        <w:rPr>
          <w:lang w:val="en-GB" w:eastAsia="en-US"/>
        </w:rPr>
      </w:pPr>
    </w:p>
    <w:p w:rsidR="00FF3527" w:rsidRPr="00E35F59" w:rsidRDefault="005125E2" w:rsidP="00C45577">
      <w:pPr>
        <w:numPr>
          <w:ilvl w:val="0"/>
          <w:numId w:val="2"/>
        </w:numPr>
        <w:tabs>
          <w:tab w:val="left" w:pos="709"/>
        </w:tabs>
        <w:suppressAutoHyphens/>
        <w:autoSpaceDE w:val="0"/>
        <w:jc w:val="both"/>
        <w:rPr>
          <w:lang w:val="en-GB"/>
        </w:rPr>
      </w:pPr>
      <w:r w:rsidRPr="00E35F59">
        <w:rPr>
          <w:lang w:val="en-GB"/>
        </w:rPr>
        <w:t xml:space="preserve">Similarly, the HRC has held that the right to life, including its procedural guarantees, shall be </w:t>
      </w:r>
      <w:r w:rsidRPr="00E35F59">
        <w:t>considered</w:t>
      </w:r>
      <w:r w:rsidRPr="00E35F59">
        <w:rPr>
          <w:lang w:val="en-GB"/>
        </w:rPr>
        <w:t xml:space="preserve"> as the supreme right from which no derogation is permitted even in time of public emergency which threatens the life of the nation (see, HRC, General Comment No. 6, cited in § </w:t>
      </w:r>
      <w:r w:rsidR="00301DAC" w:rsidRPr="00E35F59">
        <w:fldChar w:fldCharType="begin"/>
      </w:r>
      <w:r w:rsidR="00301DAC" w:rsidRPr="00E35F59">
        <w:instrText xml:space="preserve"> REF _Ref366241114 \r \h  \* MERGEFORMAT </w:instrText>
      </w:r>
      <w:r w:rsidR="00301DAC" w:rsidRPr="00E35F59">
        <w:fldChar w:fldCharType="separate"/>
      </w:r>
      <w:r w:rsidR="00EC286D" w:rsidRPr="00EC286D">
        <w:rPr>
          <w:lang w:val="en-GB"/>
        </w:rPr>
        <w:t>63</w:t>
      </w:r>
      <w:r w:rsidR="00301DAC" w:rsidRPr="00E35F59">
        <w:fldChar w:fldCharType="end"/>
      </w:r>
      <w:r w:rsidR="007F14FA" w:rsidRPr="00E35F59">
        <w:rPr>
          <w:lang w:val="en-GB"/>
        </w:rPr>
        <w:t xml:space="preserve"> </w:t>
      </w:r>
      <w:r w:rsidRPr="00E35F59">
        <w:rPr>
          <w:lang w:val="en-GB"/>
        </w:rPr>
        <w:t xml:space="preserve">above, at § 1; HRC, </w:t>
      </w:r>
      <w:r w:rsidRPr="00E35F59">
        <w:rPr>
          <w:i/>
          <w:lang w:val="en-GB"/>
        </w:rPr>
        <w:t>Abubakar Amirov and Aïzan Amirova v. Russi</w:t>
      </w:r>
      <w:r w:rsidRPr="00E35F59">
        <w:rPr>
          <w:lang w:val="en-GB"/>
        </w:rPr>
        <w:t>a</w:t>
      </w:r>
      <w:r w:rsidRPr="00E35F59">
        <w:rPr>
          <w:i/>
          <w:lang w:val="en-GB"/>
        </w:rPr>
        <w:t>n Federation</w:t>
      </w:r>
      <w:r w:rsidRPr="00E35F59">
        <w:rPr>
          <w:lang w:val="en-GB"/>
        </w:rPr>
        <w:t xml:space="preserve">, communication no. 1447/2006, views of 22 April 2009, § 11.2, </w:t>
      </w:r>
      <w:r w:rsidRPr="00E35F59">
        <w:rPr>
          <w:bCs/>
          <w:lang w:val="en-GB"/>
        </w:rPr>
        <w:t>CCPR/C/95/D/1447/2006</w:t>
      </w:r>
      <w:r w:rsidRPr="00E35F59">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66" w:name="_Ref343611663"/>
    </w:p>
    <w:p w:rsidR="00FF3527" w:rsidRPr="00E35F59" w:rsidRDefault="00FF3527" w:rsidP="00FF3527">
      <w:pPr>
        <w:pStyle w:val="ListParagraph"/>
        <w:rPr>
          <w:lang w:val="en-GB"/>
        </w:rPr>
      </w:pPr>
    </w:p>
    <w:p w:rsidR="00FF3527" w:rsidRPr="00E35F59" w:rsidRDefault="005125E2" w:rsidP="00C45577">
      <w:pPr>
        <w:numPr>
          <w:ilvl w:val="0"/>
          <w:numId w:val="2"/>
        </w:numPr>
        <w:tabs>
          <w:tab w:val="left" w:pos="709"/>
        </w:tabs>
        <w:suppressAutoHyphens/>
        <w:autoSpaceDE w:val="0"/>
        <w:jc w:val="both"/>
        <w:rPr>
          <w:lang w:val="en-GB"/>
        </w:rPr>
      </w:pPr>
      <w:r w:rsidRPr="00E35F59">
        <w:rPr>
          <w:lang w:val="en-GB"/>
        </w:rPr>
        <w:t xml:space="preserve">The Panel appreciates the difficulties encountered by UNMIK during the first phase of its </w:t>
      </w:r>
      <w:r w:rsidRPr="00E35F59">
        <w:t>deployment</w:t>
      </w:r>
      <w:r w:rsidRPr="00E35F59">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E35F59">
        <w:rPr>
          <w:i/>
          <w:lang w:val="en-GB"/>
        </w:rPr>
        <w:t>mutatis mutandis</w:t>
      </w:r>
      <w:r w:rsidRPr="00E35F59">
        <w:rPr>
          <w:lang w:val="en-GB"/>
        </w:rPr>
        <w:t xml:space="preserve">, ECtHR, </w:t>
      </w:r>
      <w:r w:rsidRPr="00E35F59">
        <w:rPr>
          <w:i/>
          <w:lang w:val="en-GB"/>
        </w:rPr>
        <w:t>R.R. and Others v. Hungary</w:t>
      </w:r>
      <w:r w:rsidRPr="00E35F59">
        <w:rPr>
          <w:lang w:val="en-GB"/>
        </w:rPr>
        <w:t xml:space="preserve">, no. 19400/11, judgment of 4 December 2012, §§ 28-32), as well as to consider the special vulnerability of displaced persons in post-conflict situations (see ECtHR [GC], </w:t>
      </w:r>
      <w:r w:rsidRPr="00E35F59">
        <w:rPr>
          <w:i/>
          <w:lang w:val="en-GB"/>
        </w:rPr>
        <w:t xml:space="preserve">Sargsyan v. Azerbaijan, </w:t>
      </w:r>
      <w:r w:rsidRPr="00E35F59">
        <w:rPr>
          <w:lang w:val="en-GB"/>
        </w:rPr>
        <w:t xml:space="preserve">no. 40167/06, decision of 14 December 2011, § 145; and ECtHR [GC], </w:t>
      </w:r>
      <w:r w:rsidRPr="00E35F59">
        <w:rPr>
          <w:i/>
          <w:lang w:val="en-GB"/>
        </w:rPr>
        <w:t>Chiragov and Others v. Armenia</w:t>
      </w:r>
      <w:r w:rsidRPr="00E35F59">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301DAC" w:rsidRPr="00E35F59">
        <w:fldChar w:fldCharType="begin"/>
      </w:r>
      <w:r w:rsidR="00301DAC" w:rsidRPr="00E35F59">
        <w:instrText xml:space="preserve"> REF _Ref346123767 \r \h  \* MERGEFORMAT </w:instrText>
      </w:r>
      <w:r w:rsidR="00301DAC" w:rsidRPr="00E35F59">
        <w:fldChar w:fldCharType="separate"/>
      </w:r>
      <w:r w:rsidR="00EC286D" w:rsidRPr="00EC286D">
        <w:rPr>
          <w:lang w:val="en-GB"/>
        </w:rPr>
        <w:t>18</w:t>
      </w:r>
      <w:r w:rsidR="00301DAC" w:rsidRPr="00E35F59">
        <w:fldChar w:fldCharType="end"/>
      </w:r>
      <w:r w:rsidRPr="00E35F59">
        <w:rPr>
          <w:lang w:val="en-GB"/>
        </w:rPr>
        <w:t xml:space="preserve"> above).</w:t>
      </w:r>
      <w:bookmarkEnd w:id="66"/>
    </w:p>
    <w:p w:rsidR="00FF3527" w:rsidRPr="00E35F59" w:rsidRDefault="00FF3527" w:rsidP="00FF3527">
      <w:pPr>
        <w:pStyle w:val="ListParagraph"/>
        <w:suppressAutoHyphens w:val="0"/>
        <w:ind w:left="567"/>
        <w:contextualSpacing/>
        <w:jc w:val="both"/>
        <w:rPr>
          <w:lang w:val="en-GB" w:eastAsia="en-US"/>
        </w:rPr>
      </w:pPr>
    </w:p>
    <w:p w:rsidR="001A6816" w:rsidRPr="00E35F59" w:rsidRDefault="005125E2" w:rsidP="00C45577">
      <w:pPr>
        <w:numPr>
          <w:ilvl w:val="0"/>
          <w:numId w:val="2"/>
        </w:numPr>
        <w:tabs>
          <w:tab w:val="left" w:pos="709"/>
        </w:tabs>
        <w:suppressAutoHyphens/>
        <w:autoSpaceDE w:val="0"/>
        <w:jc w:val="both"/>
        <w:rPr>
          <w:rStyle w:val="sb8d990e2"/>
          <w:lang w:val="en-GB"/>
        </w:rPr>
      </w:pPr>
      <w:bookmarkStart w:id="67" w:name="_Ref366163789"/>
      <w:r w:rsidRPr="00E35F59">
        <w:rPr>
          <w:rStyle w:val="sb8d990e2"/>
          <w:lang w:val="en-GB"/>
        </w:rPr>
        <w:t xml:space="preserve">The Panel </w:t>
      </w:r>
      <w:r w:rsidRPr="00E35F59">
        <w:t>further</w:t>
      </w:r>
      <w:r w:rsidRPr="00E35F59">
        <w:rPr>
          <w:rStyle w:val="sb8d990e2"/>
          <w:lang w:val="en-GB"/>
        </w:rPr>
        <w:t xml:space="preserve"> notes that its task is not to review relevant practices or alleged obstacles to the conduct of effective investigations </w:t>
      </w:r>
      <w:r w:rsidRPr="00E35F59">
        <w:rPr>
          <w:rStyle w:val="s6b621b36"/>
          <w:i/>
          <w:lang w:val="en-GB"/>
        </w:rPr>
        <w:t xml:space="preserve">in </w:t>
      </w:r>
      <w:r w:rsidRPr="00E35F59">
        <w:rPr>
          <w:rStyle w:val="wordhighlighted"/>
          <w:i/>
          <w:lang w:val="en-GB"/>
        </w:rPr>
        <w:t>abstracto</w:t>
      </w:r>
      <w:r w:rsidRPr="00E35F59">
        <w:rPr>
          <w:rStyle w:val="sb8d990e2"/>
          <w:lang w:val="en-GB"/>
        </w:rPr>
        <w:t>, but only in relation to their specific </w:t>
      </w:r>
      <w:r w:rsidRPr="00E35F59">
        <w:t>application</w:t>
      </w:r>
      <w:r w:rsidRPr="00E35F59">
        <w:rPr>
          <w:rStyle w:val="sb8d990e2"/>
          <w:lang w:val="en-GB"/>
        </w:rPr>
        <w:t xml:space="preserve"> to the particular circumstances of a situation subject of a complaint before it (see, ECtHR, </w:t>
      </w:r>
      <w:r w:rsidRPr="00E35F59">
        <w:rPr>
          <w:rStyle w:val="s6b621b36"/>
          <w:i/>
          <w:lang w:val="en-GB"/>
        </w:rPr>
        <w:t>Brogan and Others v. the United Kingdom</w:t>
      </w:r>
      <w:r w:rsidRPr="00E35F59">
        <w:rPr>
          <w:rStyle w:val="sb8d990e2"/>
          <w:lang w:val="en-GB"/>
        </w:rPr>
        <w:t xml:space="preserve">, </w:t>
      </w:r>
      <w:r w:rsidRPr="00E35F59">
        <w:rPr>
          <w:rStyle w:val="column01"/>
          <w:lang w:val="en-GB"/>
        </w:rPr>
        <w:t>judgment of</w:t>
      </w:r>
      <w:r w:rsidRPr="00E35F59">
        <w:rPr>
          <w:rStyle w:val="sb8d990e2"/>
          <w:lang w:val="en-GB"/>
        </w:rPr>
        <w:t xml:space="preserve"> 29 November 1988,</w:t>
      </w:r>
      <w:r w:rsidRPr="00E35F59">
        <w:rPr>
          <w:lang w:val="en-GB"/>
        </w:rPr>
        <w:t xml:space="preserve"> </w:t>
      </w:r>
      <w:r w:rsidRPr="00E35F59">
        <w:rPr>
          <w:rStyle w:val="sb8d990e2"/>
          <w:lang w:val="en-GB"/>
        </w:rPr>
        <w:t xml:space="preserve">§ 53, Series A no. 145-B). </w:t>
      </w:r>
      <w:r w:rsidRPr="00E35F59">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E35F59">
        <w:rPr>
          <w:rStyle w:val="sb8d990e2"/>
          <w:lang w:val="en-GB"/>
        </w:rPr>
        <w:t>For these reasons, the Panel considers that it will establish with regard to each case if all reasonable steps were taken to conduct an effective investigation as prescribed by Article 2,</w:t>
      </w:r>
      <w:r w:rsidRPr="00E35F59">
        <w:rPr>
          <w:lang w:val="en-GB"/>
        </w:rPr>
        <w:t xml:space="preserve"> </w:t>
      </w:r>
      <w:r w:rsidRPr="00E35F59">
        <w:rPr>
          <w:rStyle w:val="sb8d990e2"/>
          <w:lang w:val="en-GB"/>
        </w:rPr>
        <w:t>having regard to the realities of the investigative work in Kosovo.</w:t>
      </w:r>
      <w:bookmarkEnd w:id="67"/>
    </w:p>
    <w:p w:rsidR="008856A3" w:rsidRPr="00E35F59" w:rsidRDefault="008856A3" w:rsidP="008856A3">
      <w:pPr>
        <w:pStyle w:val="ListParagraph"/>
        <w:rPr>
          <w:rStyle w:val="sb8d990e2"/>
          <w:lang w:val="en-GB" w:eastAsia="en-US"/>
        </w:rPr>
      </w:pPr>
    </w:p>
    <w:p w:rsidR="008856A3" w:rsidRPr="00E35F59" w:rsidRDefault="008856A3" w:rsidP="00C45577">
      <w:pPr>
        <w:numPr>
          <w:ilvl w:val="0"/>
          <w:numId w:val="2"/>
        </w:numPr>
        <w:tabs>
          <w:tab w:val="left" w:pos="709"/>
        </w:tabs>
        <w:suppressAutoHyphens/>
        <w:autoSpaceDE w:val="0"/>
        <w:jc w:val="both"/>
        <w:rPr>
          <w:lang w:eastAsia="nl-NL"/>
        </w:rPr>
      </w:pPr>
      <w:r w:rsidRPr="00E35F59">
        <w:t xml:space="preserve">Lastly, in response to the SRSG’s objection that Article 2 must be interpreted in a way which </w:t>
      </w:r>
      <w:r w:rsidRPr="00E35F59">
        <w:rPr>
          <w:lang w:val="en-GB"/>
        </w:rPr>
        <w:t>does</w:t>
      </w:r>
      <w:r w:rsidRPr="00E35F59">
        <w:t xml:space="preserve"> not </w:t>
      </w:r>
      <w:r w:rsidRPr="00E35F59">
        <w:rPr>
          <w:lang w:val="en-GB"/>
        </w:rPr>
        <w:t>impose</w:t>
      </w:r>
      <w:r w:rsidRPr="00E35F59">
        <w:t xml:space="preserve"> an impossible or disproportionate burden on the authorities, either in the </w:t>
      </w:r>
      <w:r w:rsidRPr="00E35F59">
        <w:lastRenderedPageBreak/>
        <w:t xml:space="preserve">context of </w:t>
      </w:r>
      <w:r w:rsidR="006E22C0" w:rsidRPr="00E35F59">
        <w:t>policing</w:t>
      </w:r>
      <w:r w:rsidRPr="00E35F59">
        <w:rPr>
          <w:lang w:val="en-GB"/>
        </w:rPr>
        <w:t>g</w:t>
      </w:r>
      <w:r w:rsidRPr="00E35F59">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E35F59">
        <w:rPr>
          <w:i/>
        </w:rPr>
        <w:t>Palić v. Bosnia and Herzegovina,</w:t>
      </w:r>
      <w:r w:rsidRPr="00E35F59">
        <w:t xml:space="preserve"> cited in § </w:t>
      </w:r>
      <w:r w:rsidR="00301DAC" w:rsidRPr="00E35F59">
        <w:fldChar w:fldCharType="begin"/>
      </w:r>
      <w:r w:rsidR="00301DAC" w:rsidRPr="00E35F59">
        <w:instrText xml:space="preserve"> REF _Ref366239979 \r \h  \* MERGEFORMAT </w:instrText>
      </w:r>
      <w:r w:rsidR="00301DAC" w:rsidRPr="00E35F59">
        <w:fldChar w:fldCharType="separate"/>
      </w:r>
      <w:r w:rsidR="00EC286D">
        <w:t>67</w:t>
      </w:r>
      <w:r w:rsidR="00301DAC" w:rsidRPr="00E35F59">
        <w:fldChar w:fldCharType="end"/>
      </w:r>
      <w:r w:rsidRPr="00E35F59">
        <w:t xml:space="preserve"> above, at § 70; </w:t>
      </w:r>
      <w:r w:rsidRPr="00E35F59">
        <w:rPr>
          <w:i/>
        </w:rPr>
        <w:t>Brecknell v. The United Kingdom,</w:t>
      </w:r>
      <w:r w:rsidRPr="00E35F59">
        <w:t xml:space="preserve"> no. 32457/04, </w:t>
      </w:r>
      <w:r w:rsidR="00074D6B" w:rsidRPr="00E35F59">
        <w:t xml:space="preserve">judgment of </w:t>
      </w:r>
      <w:r w:rsidRPr="00E35F59">
        <w:t>27 November 2007, § 62).</w:t>
      </w:r>
    </w:p>
    <w:p w:rsidR="00865396" w:rsidRPr="00E35F59" w:rsidRDefault="00865396" w:rsidP="005125E2">
      <w:pPr>
        <w:pStyle w:val="ListParagraph"/>
        <w:suppressAutoHyphens w:val="0"/>
        <w:ind w:left="360"/>
        <w:contextualSpacing/>
        <w:jc w:val="both"/>
        <w:rPr>
          <w:rStyle w:val="sb8d990e2"/>
          <w:lang w:val="en-GB" w:eastAsia="en-US"/>
        </w:rPr>
      </w:pPr>
    </w:p>
    <w:p w:rsidR="001A6816" w:rsidRPr="00E35F59" w:rsidRDefault="001A6816" w:rsidP="00B50188">
      <w:pPr>
        <w:pStyle w:val="ListParagraph"/>
        <w:numPr>
          <w:ilvl w:val="0"/>
          <w:numId w:val="7"/>
        </w:numPr>
        <w:contextualSpacing/>
        <w:jc w:val="both"/>
        <w:rPr>
          <w:i/>
          <w:lang w:val="en-GB"/>
        </w:rPr>
      </w:pPr>
      <w:r w:rsidRPr="00E35F59">
        <w:rPr>
          <w:i/>
          <w:lang w:val="en-GB"/>
        </w:rPr>
        <w:t>Compliance with Article 2 in the present case</w:t>
      </w:r>
    </w:p>
    <w:p w:rsidR="001A6816" w:rsidRPr="00E35F59" w:rsidRDefault="001A6816" w:rsidP="001A6816">
      <w:pPr>
        <w:contextualSpacing/>
        <w:jc w:val="both"/>
        <w:rPr>
          <w:rStyle w:val="sb8d990e2"/>
          <w:lang w:val="en-GB"/>
        </w:rPr>
      </w:pPr>
    </w:p>
    <w:p w:rsidR="00EB473C" w:rsidRPr="00E35F59" w:rsidRDefault="00B23ED2" w:rsidP="00C45577">
      <w:pPr>
        <w:numPr>
          <w:ilvl w:val="0"/>
          <w:numId w:val="2"/>
        </w:numPr>
        <w:tabs>
          <w:tab w:val="left" w:pos="709"/>
        </w:tabs>
        <w:suppressAutoHyphens/>
        <w:autoSpaceDE w:val="0"/>
        <w:jc w:val="both"/>
        <w:rPr>
          <w:bCs/>
          <w:lang w:val="en-GB"/>
        </w:rPr>
      </w:pPr>
      <w:r w:rsidRPr="00E35F59">
        <w:rPr>
          <w:lang w:val="en-GB"/>
        </w:rPr>
        <w:t>Turning to the particulars of this case, the Panel notes</w:t>
      </w:r>
      <w:r w:rsidR="00D9429B" w:rsidRPr="00E35F59">
        <w:rPr>
          <w:lang w:val="en-GB"/>
        </w:rPr>
        <w:t xml:space="preserve"> the</w:t>
      </w:r>
      <w:r w:rsidRPr="00E35F59">
        <w:rPr>
          <w:lang w:val="en-GB"/>
        </w:rPr>
        <w:t xml:space="preserve"> </w:t>
      </w:r>
      <w:r w:rsidR="00265A15" w:rsidRPr="00E35F59">
        <w:rPr>
          <w:lang w:val="en-GB"/>
        </w:rPr>
        <w:t xml:space="preserve">fact that </w:t>
      </w:r>
      <w:r w:rsidR="00EF14C3" w:rsidRPr="00E35F59">
        <w:rPr>
          <w:lang w:val="en-GB"/>
        </w:rPr>
        <w:t>Mr Milorad Jovanović’</w:t>
      </w:r>
      <w:r w:rsidR="004B7B66" w:rsidRPr="00E35F59">
        <w:rPr>
          <w:lang w:val="en-GB"/>
        </w:rPr>
        <w:t xml:space="preserve">s </w:t>
      </w:r>
      <w:r w:rsidR="00123F99" w:rsidRPr="00E35F59">
        <w:rPr>
          <w:lang w:val="en-GB"/>
        </w:rPr>
        <w:t>abduction and killing</w:t>
      </w:r>
      <w:r w:rsidR="00EF14C3" w:rsidRPr="00E35F59">
        <w:rPr>
          <w:lang w:val="en-GB"/>
        </w:rPr>
        <w:t xml:space="preserve"> </w:t>
      </w:r>
      <w:r w:rsidR="00EB473C" w:rsidRPr="00E35F59">
        <w:rPr>
          <w:lang w:val="en-GB"/>
        </w:rPr>
        <w:t>was reported promptly to</w:t>
      </w:r>
      <w:r w:rsidR="00EF14C3" w:rsidRPr="00E35F59">
        <w:rPr>
          <w:lang w:val="en-GB"/>
        </w:rPr>
        <w:t xml:space="preserve"> KFOR</w:t>
      </w:r>
      <w:r w:rsidR="00EB473C" w:rsidRPr="00E35F59">
        <w:rPr>
          <w:lang w:val="en-GB"/>
        </w:rPr>
        <w:t xml:space="preserve"> </w:t>
      </w:r>
      <w:r w:rsidR="000A21A8" w:rsidRPr="00E35F59">
        <w:rPr>
          <w:lang w:val="en-GB"/>
        </w:rPr>
        <w:t>and</w:t>
      </w:r>
      <w:r w:rsidR="00EF14C3" w:rsidRPr="00E35F59">
        <w:rPr>
          <w:lang w:val="en-GB"/>
        </w:rPr>
        <w:t xml:space="preserve"> other authorities. </w:t>
      </w:r>
      <w:r w:rsidR="009403CA">
        <w:rPr>
          <w:lang w:val="en-GB"/>
        </w:rPr>
        <w:t>UNMIK became aware of his</w:t>
      </w:r>
      <w:r w:rsidR="009E1CA5" w:rsidRPr="00E35F59">
        <w:rPr>
          <w:lang w:val="en-GB"/>
        </w:rPr>
        <w:t xml:space="preserve"> </w:t>
      </w:r>
      <w:r w:rsidR="000A21A8" w:rsidRPr="00E35F59">
        <w:rPr>
          <w:lang w:val="en-GB"/>
        </w:rPr>
        <w:t>abduction and killing no later than</w:t>
      </w:r>
      <w:r w:rsidR="004B627D" w:rsidRPr="00E35F59">
        <w:rPr>
          <w:lang w:val="en-GB"/>
        </w:rPr>
        <w:t xml:space="preserve"> </w:t>
      </w:r>
      <w:r w:rsidR="00EF14C3" w:rsidRPr="00E35F59">
        <w:rPr>
          <w:lang w:val="en-GB"/>
        </w:rPr>
        <w:t>12</w:t>
      </w:r>
      <w:r w:rsidR="000A21A8" w:rsidRPr="00E35F59">
        <w:rPr>
          <w:lang w:val="en-GB"/>
        </w:rPr>
        <w:t xml:space="preserve"> </w:t>
      </w:r>
      <w:r w:rsidR="00EF14C3" w:rsidRPr="00E35F59">
        <w:rPr>
          <w:lang w:val="en-GB"/>
        </w:rPr>
        <w:t>October</w:t>
      </w:r>
      <w:r w:rsidRPr="00E35F59">
        <w:rPr>
          <w:lang w:val="en-GB"/>
        </w:rPr>
        <w:t xml:space="preserve"> </w:t>
      </w:r>
      <w:r w:rsidR="00EF14C3" w:rsidRPr="00E35F59">
        <w:rPr>
          <w:lang w:val="en-GB"/>
        </w:rPr>
        <w:t xml:space="preserve">2001, when Mr Milorad Jovanović’s name was included in the list of missing persons that was forwarded by the ICRC to UNMIK </w:t>
      </w:r>
      <w:r w:rsidR="00FF3527" w:rsidRPr="00E35F59">
        <w:rPr>
          <w:lang w:val="en-GB"/>
        </w:rPr>
        <w:t>(see §</w:t>
      </w:r>
      <w:r w:rsidR="000A21A8" w:rsidRPr="00E35F59">
        <w:t xml:space="preserve"> </w:t>
      </w:r>
      <w:r w:rsidR="00937165">
        <w:fldChar w:fldCharType="begin"/>
      </w:r>
      <w:r w:rsidR="00937165">
        <w:instrText xml:space="preserve"> REF _Ref389154703 \r \h </w:instrText>
      </w:r>
      <w:r w:rsidR="00937165">
        <w:fldChar w:fldCharType="separate"/>
      </w:r>
      <w:r w:rsidR="00EC286D">
        <w:t>25</w:t>
      </w:r>
      <w:r w:rsidR="00937165">
        <w:fldChar w:fldCharType="end"/>
      </w:r>
      <w:r w:rsidR="006F08BF" w:rsidRPr="00E35F59">
        <w:rPr>
          <w:lang w:val="en-GB"/>
        </w:rPr>
        <w:t xml:space="preserve"> </w:t>
      </w:r>
      <w:r w:rsidR="00FF3527" w:rsidRPr="00E35F59">
        <w:rPr>
          <w:lang w:val="en-GB"/>
        </w:rPr>
        <w:t>above).</w:t>
      </w:r>
    </w:p>
    <w:p w:rsidR="00B23ED2" w:rsidRPr="00E35F59" w:rsidRDefault="00B23ED2" w:rsidP="00B23ED2">
      <w:pPr>
        <w:pStyle w:val="ListParagraph"/>
        <w:suppressAutoHyphens w:val="0"/>
        <w:ind w:left="360"/>
        <w:contextualSpacing/>
        <w:jc w:val="both"/>
        <w:rPr>
          <w:lang w:val="en-GB" w:eastAsia="en-US"/>
        </w:rPr>
      </w:pPr>
    </w:p>
    <w:p w:rsidR="00B23ED2" w:rsidRPr="00E35F59" w:rsidRDefault="00B23ED2" w:rsidP="00C45577">
      <w:pPr>
        <w:numPr>
          <w:ilvl w:val="0"/>
          <w:numId w:val="2"/>
        </w:numPr>
        <w:tabs>
          <w:tab w:val="left" w:pos="709"/>
        </w:tabs>
        <w:suppressAutoHyphens/>
        <w:autoSpaceDE w:val="0"/>
        <w:jc w:val="both"/>
        <w:rPr>
          <w:b/>
          <w:i/>
          <w:u w:val="single"/>
          <w:lang w:val="en-GB"/>
        </w:rPr>
      </w:pPr>
      <w:r w:rsidRPr="00E35F59">
        <w:rPr>
          <w:lang w:val="en-GB"/>
        </w:rPr>
        <w:t xml:space="preserve">The purpose of this investigation was to </w:t>
      </w:r>
      <w:r w:rsidRPr="00E35F59">
        <w:rPr>
          <w:lang w:val="en-GB" w:eastAsia="en-GB"/>
        </w:rPr>
        <w:t xml:space="preserve">discover the truth about the </w:t>
      </w:r>
      <w:r w:rsidR="00265A15" w:rsidRPr="00E35F59">
        <w:rPr>
          <w:lang w:val="en-GB" w:eastAsia="en-GB"/>
        </w:rPr>
        <w:t xml:space="preserve">circumstances of </w:t>
      </w:r>
      <w:r w:rsidR="00833DD7" w:rsidRPr="00E35F59">
        <w:rPr>
          <w:lang w:val="en-GB" w:eastAsia="en-GB"/>
        </w:rPr>
        <w:t>Mr</w:t>
      </w:r>
      <w:r w:rsidR="00D9429B" w:rsidRPr="00E35F59">
        <w:rPr>
          <w:lang w:val="en-GB"/>
        </w:rPr>
        <w:t xml:space="preserve"> </w:t>
      </w:r>
      <w:r w:rsidR="00430D9E" w:rsidRPr="00E35F59">
        <w:rPr>
          <w:lang w:val="en-GB"/>
        </w:rPr>
        <w:t>Milorad Jovanović</w:t>
      </w:r>
      <w:r w:rsidR="00D9429B" w:rsidRPr="00E35F59">
        <w:rPr>
          <w:lang w:val="en-GB"/>
        </w:rPr>
        <w:t xml:space="preserve">’s </w:t>
      </w:r>
      <w:r w:rsidR="000A21A8" w:rsidRPr="00E35F59">
        <w:rPr>
          <w:lang w:val="en-GB"/>
        </w:rPr>
        <w:t>abduction and killing</w:t>
      </w:r>
      <w:r w:rsidRPr="00E35F59">
        <w:t xml:space="preserve">, to </w:t>
      </w:r>
      <w:r w:rsidR="00EF14C3" w:rsidRPr="00E35F59">
        <w:t>establish his</w:t>
      </w:r>
      <w:r w:rsidR="00C13FB0" w:rsidRPr="00E35F59">
        <w:t xml:space="preserve"> fate</w:t>
      </w:r>
      <w:r w:rsidRPr="00E35F59">
        <w:t xml:space="preserve"> </w:t>
      </w:r>
      <w:r w:rsidRPr="00E35F59">
        <w:rPr>
          <w:lang w:val="en-GB"/>
        </w:rPr>
        <w:t>and to identify the perpetrators</w:t>
      </w:r>
      <w:r w:rsidRPr="00E35F59">
        <w:rPr>
          <w:lang w:val="en-GB" w:eastAsia="en-GB"/>
        </w:rPr>
        <w:t>. To fulfil these purposes, those conducting the investigation were required to seek, collect and preserve evidentiary material</w:t>
      </w:r>
      <w:r w:rsidR="00C13FB0" w:rsidRPr="00E35F59">
        <w:rPr>
          <w:lang w:val="en-GB" w:eastAsia="en-GB"/>
        </w:rPr>
        <w:t>;</w:t>
      </w:r>
      <w:r w:rsidRPr="00E35F59">
        <w:rPr>
          <w:lang w:val="en-GB" w:eastAsia="en-GB"/>
        </w:rPr>
        <w:t xml:space="preserve"> to identify possible </w:t>
      </w:r>
      <w:r w:rsidRPr="00E35F59">
        <w:rPr>
          <w:lang w:val="en-GB"/>
        </w:rPr>
        <w:t>witnesses</w:t>
      </w:r>
      <w:r w:rsidRPr="00E35F59">
        <w:rPr>
          <w:lang w:val="en-GB" w:eastAsia="en-GB"/>
        </w:rPr>
        <w:t xml:space="preserve"> and to obtain </w:t>
      </w:r>
      <w:r w:rsidR="00C13FB0" w:rsidRPr="00E35F59">
        <w:rPr>
          <w:lang w:val="en-GB" w:eastAsia="en-GB"/>
        </w:rPr>
        <w:t xml:space="preserve">their </w:t>
      </w:r>
      <w:r w:rsidRPr="00E35F59">
        <w:rPr>
          <w:lang w:val="en-GB" w:eastAsia="en-GB"/>
        </w:rPr>
        <w:t xml:space="preserve">statements; to identify the perpetrator(s) </w:t>
      </w:r>
      <w:r w:rsidR="00C13FB0" w:rsidRPr="00E35F59">
        <w:rPr>
          <w:lang w:val="en-GB" w:eastAsia="en-GB"/>
        </w:rPr>
        <w:t xml:space="preserve">and bring them </w:t>
      </w:r>
      <w:r w:rsidRPr="00E35F59">
        <w:rPr>
          <w:lang w:val="en-GB" w:eastAsia="en-GB"/>
        </w:rPr>
        <w:t>before a competent court established by law.</w:t>
      </w:r>
    </w:p>
    <w:p w:rsidR="00B23ED2" w:rsidRPr="00E35F59" w:rsidRDefault="00B23ED2" w:rsidP="00B23ED2">
      <w:pPr>
        <w:pStyle w:val="ListParagraph"/>
        <w:suppressAutoHyphens w:val="0"/>
        <w:ind w:left="360"/>
        <w:contextualSpacing/>
        <w:jc w:val="both"/>
        <w:rPr>
          <w:lang w:val="en-GB" w:eastAsia="en-US"/>
        </w:rPr>
      </w:pPr>
    </w:p>
    <w:p w:rsidR="00B23ED2" w:rsidRPr="00E35F59" w:rsidRDefault="00B23ED2" w:rsidP="00C45577">
      <w:pPr>
        <w:numPr>
          <w:ilvl w:val="0"/>
          <w:numId w:val="2"/>
        </w:numPr>
        <w:tabs>
          <w:tab w:val="left" w:pos="709"/>
        </w:tabs>
        <w:suppressAutoHyphens/>
        <w:autoSpaceDE w:val="0"/>
        <w:jc w:val="both"/>
        <w:rPr>
          <w:lang w:val="en-GB" w:eastAsia="en-GB"/>
        </w:rPr>
      </w:pPr>
      <w:r w:rsidRPr="00E35F59">
        <w:rPr>
          <w:lang w:val="en-GB" w:eastAsia="en-GB"/>
        </w:rPr>
        <w:t>The Panel recalls that in order to be effective, the investigati</w:t>
      </w:r>
      <w:r w:rsidR="00F76A72" w:rsidRPr="00E35F59">
        <w:rPr>
          <w:lang w:val="en-GB" w:eastAsia="en-GB"/>
        </w:rPr>
        <w:t>ve</w:t>
      </w:r>
      <w:r w:rsidRPr="00E35F59">
        <w:rPr>
          <w:lang w:val="en-GB" w:eastAsia="en-GB"/>
        </w:rPr>
        <w:t xml:space="preserve"> actions must be conducted promptly and expeditiously, with the authorities taking all reasonable steps and following obvious lines of enquiry to secure the evidence concerning the incident, including, </w:t>
      </w:r>
      <w:r w:rsidRPr="00E35F59">
        <w:rPr>
          <w:i/>
          <w:lang w:val="en-GB" w:eastAsia="en-GB"/>
        </w:rPr>
        <w:t>inter alia</w:t>
      </w:r>
      <w:r w:rsidRPr="00E35F59">
        <w:rPr>
          <w:lang w:val="en-GB" w:eastAsia="en-GB"/>
        </w:rPr>
        <w:t xml:space="preserve"> eye-witness </w:t>
      </w:r>
      <w:r w:rsidRPr="00E35F59">
        <w:rPr>
          <w:lang w:val="en-GB"/>
        </w:rPr>
        <w:t>testimony</w:t>
      </w:r>
      <w:r w:rsidRPr="00E35F59">
        <w:rPr>
          <w:lang w:val="en-GB" w:eastAsia="en-GB"/>
        </w:rPr>
        <w:t xml:space="preserve">, forensic evidence etc. The investigation must also ensure a sufficient element of public scrutiny and be reasonably </w:t>
      </w:r>
      <w:r w:rsidRPr="00E35F59">
        <w:rPr>
          <w:lang w:val="en-GB"/>
        </w:rPr>
        <w:t>accessible to the victim’s family. T</w:t>
      </w:r>
      <w:r w:rsidRPr="00E35F59">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E35F59">
        <w:rPr>
          <w:bCs/>
          <w:lang w:val="en-GB"/>
        </w:rPr>
        <w:t xml:space="preserve"> (see §§ </w:t>
      </w:r>
      <w:r w:rsidR="00301DAC" w:rsidRPr="00E35F59">
        <w:fldChar w:fldCharType="begin"/>
      </w:r>
      <w:r w:rsidR="00301DAC" w:rsidRPr="00E35F59">
        <w:instrText xml:space="preserve"> REF _Ref366239979 \r \h  \* MERGEFORMAT </w:instrText>
      </w:r>
      <w:r w:rsidR="00301DAC" w:rsidRPr="00E35F59">
        <w:fldChar w:fldCharType="separate"/>
      </w:r>
      <w:r w:rsidR="00EC286D" w:rsidRPr="00EC286D">
        <w:rPr>
          <w:bCs/>
          <w:lang w:val="en-GB"/>
        </w:rPr>
        <w:t>67</w:t>
      </w:r>
      <w:r w:rsidR="00301DAC" w:rsidRPr="00E35F59">
        <w:fldChar w:fldCharType="end"/>
      </w:r>
      <w:r w:rsidRPr="00E35F59">
        <w:rPr>
          <w:bCs/>
          <w:lang w:val="en-GB"/>
        </w:rPr>
        <w:t xml:space="preserve"> </w:t>
      </w:r>
      <w:r w:rsidR="006F08BF" w:rsidRPr="00E35F59">
        <w:rPr>
          <w:bCs/>
          <w:lang w:val="en-GB"/>
        </w:rPr>
        <w:t xml:space="preserve">- </w:t>
      </w:r>
      <w:r w:rsidR="00301DAC" w:rsidRPr="00E35F59">
        <w:fldChar w:fldCharType="begin"/>
      </w:r>
      <w:r w:rsidR="00301DAC" w:rsidRPr="00E35F59">
        <w:instrText xml:space="preserve"> REF _Ref373832219 \r \h  \* MERGEFORMAT </w:instrText>
      </w:r>
      <w:r w:rsidR="00301DAC" w:rsidRPr="00E35F59">
        <w:fldChar w:fldCharType="separate"/>
      </w:r>
      <w:r w:rsidR="00EC286D" w:rsidRPr="00EC286D">
        <w:rPr>
          <w:bCs/>
          <w:lang w:val="en-GB"/>
        </w:rPr>
        <w:t>68</w:t>
      </w:r>
      <w:r w:rsidR="00301DAC" w:rsidRPr="00E35F59">
        <w:fldChar w:fldCharType="end"/>
      </w:r>
      <w:r w:rsidR="006F08BF" w:rsidRPr="00E35F59">
        <w:rPr>
          <w:bCs/>
          <w:lang w:val="en-GB"/>
        </w:rPr>
        <w:t xml:space="preserve"> </w:t>
      </w:r>
      <w:r w:rsidRPr="00E35F59">
        <w:rPr>
          <w:bCs/>
          <w:lang w:val="en-GB"/>
        </w:rPr>
        <w:t>above).</w:t>
      </w:r>
    </w:p>
    <w:p w:rsidR="00B23ED2" w:rsidRPr="00E35F59" w:rsidRDefault="00B23ED2" w:rsidP="00B23ED2">
      <w:pPr>
        <w:pStyle w:val="ListParagraph"/>
        <w:suppressAutoHyphens w:val="0"/>
        <w:ind w:left="360"/>
        <w:contextualSpacing/>
        <w:jc w:val="both"/>
        <w:rPr>
          <w:lang w:val="en-GB" w:eastAsia="en-US"/>
        </w:rPr>
      </w:pPr>
    </w:p>
    <w:p w:rsidR="00B23ED2" w:rsidRPr="00E35F59" w:rsidRDefault="00B23ED2" w:rsidP="00C45577">
      <w:pPr>
        <w:numPr>
          <w:ilvl w:val="0"/>
          <w:numId w:val="2"/>
        </w:numPr>
        <w:tabs>
          <w:tab w:val="left" w:pos="709"/>
        </w:tabs>
        <w:suppressAutoHyphens/>
        <w:autoSpaceDE w:val="0"/>
        <w:jc w:val="both"/>
        <w:rPr>
          <w:lang w:val="en-GB"/>
        </w:rPr>
      </w:pPr>
      <w:r w:rsidRPr="00E35F59">
        <w:rPr>
          <w:bCs/>
          <w:lang w:val="en-GB"/>
        </w:rPr>
        <w:t>The</w:t>
      </w:r>
      <w:r w:rsidRPr="00E35F59">
        <w:rPr>
          <w:lang w:val="en-GB"/>
        </w:rPr>
        <w:t xml:space="preserve"> Panel notes that there were obvious shortcomings in the conduct of the investigation from its </w:t>
      </w:r>
      <w:r w:rsidRPr="00E35F59">
        <w:rPr>
          <w:lang w:val="en-GB" w:eastAsia="en-GB"/>
        </w:rPr>
        <w:t>commencement</w:t>
      </w:r>
      <w:r w:rsidR="00022E69" w:rsidRPr="00E35F59">
        <w:rPr>
          <w:lang w:val="en-GB"/>
        </w:rPr>
        <w:t xml:space="preserve">. </w:t>
      </w:r>
      <w:r w:rsidRPr="00E35F59">
        <w:rPr>
          <w:lang w:val="en-GB"/>
        </w:rPr>
        <w:t xml:space="preserve">However, in light of the considerations developed above concerning its limited temporal jurisdiction (see § </w:t>
      </w:r>
      <w:r w:rsidR="00301DAC" w:rsidRPr="00E35F59">
        <w:fldChar w:fldCharType="begin"/>
      </w:r>
      <w:r w:rsidR="00301DAC" w:rsidRPr="00E35F59">
        <w:instrText xml:space="preserve"> REF _Ref346123885 \r \h  \* MERGEFORMAT </w:instrText>
      </w:r>
      <w:r w:rsidR="00301DAC" w:rsidRPr="00E35F59">
        <w:fldChar w:fldCharType="separate"/>
      </w:r>
      <w:r w:rsidR="00EC286D" w:rsidRPr="00EC286D">
        <w:rPr>
          <w:lang w:val="en-GB"/>
        </w:rPr>
        <w:t>42</w:t>
      </w:r>
      <w:r w:rsidR="00301DAC" w:rsidRPr="00E35F59">
        <w:fldChar w:fldCharType="end"/>
      </w:r>
      <w:r w:rsidRPr="00E35F59">
        <w:rPr>
          <w:lang w:val="en-GB"/>
        </w:rPr>
        <w:t xml:space="preserve"> above), the Panel recalls that it is competent </w:t>
      </w:r>
      <w:r w:rsidRPr="00E35F59">
        <w:rPr>
          <w:i/>
          <w:lang w:val="en-GB"/>
        </w:rPr>
        <w:t>ratione temporis</w:t>
      </w:r>
      <w:r w:rsidRPr="00E35F59">
        <w:rPr>
          <w:lang w:val="en-GB"/>
        </w:rPr>
        <w:t xml:space="preserve"> to evaluate the compliance of the investigation with Article 2 of the ECHR only for the period after 23 April 2005, while taking into consideration the state of the case at that date (see ECtHR, </w:t>
      </w:r>
      <w:r w:rsidRPr="00E35F59">
        <w:rPr>
          <w:i/>
        </w:rPr>
        <w:t>Palić v. Bosnia and Herzegovina,</w:t>
      </w:r>
      <w:r w:rsidRPr="00E35F59">
        <w:t xml:space="preserve"> cited in § </w:t>
      </w:r>
      <w:r w:rsidR="00301DAC" w:rsidRPr="00E35F59">
        <w:fldChar w:fldCharType="begin"/>
      </w:r>
      <w:r w:rsidR="00301DAC" w:rsidRPr="00E35F59">
        <w:instrText xml:space="preserve"> REF _Ref366239979 \r \h  \* MERGEFORMAT </w:instrText>
      </w:r>
      <w:r w:rsidR="00301DAC" w:rsidRPr="00E35F59">
        <w:fldChar w:fldCharType="separate"/>
      </w:r>
      <w:r w:rsidR="00EC286D">
        <w:t>67</w:t>
      </w:r>
      <w:r w:rsidR="00301DAC" w:rsidRPr="00E35F59">
        <w:fldChar w:fldCharType="end"/>
      </w:r>
      <w:r w:rsidRPr="00E35F59">
        <w:t xml:space="preserve"> above, at § 70</w:t>
      </w:r>
      <w:r w:rsidRPr="00E35F59">
        <w:rPr>
          <w:lang w:val="en-GB"/>
        </w:rPr>
        <w:t xml:space="preserve">). The period under review ends on 9 December 2008, with EULEX taking over responsibility in the area of administration of justice (see § </w:t>
      </w:r>
      <w:r w:rsidR="00301DAC" w:rsidRPr="00E35F59">
        <w:fldChar w:fldCharType="begin"/>
      </w:r>
      <w:r w:rsidR="00301DAC" w:rsidRPr="00E35F59">
        <w:instrText xml:space="preserve"> REF _Ref346123927 \r \h  \* MERGEFORMAT </w:instrText>
      </w:r>
      <w:r w:rsidR="00301DAC" w:rsidRPr="00E35F59">
        <w:fldChar w:fldCharType="separate"/>
      </w:r>
      <w:r w:rsidR="00EC286D" w:rsidRPr="00EC286D">
        <w:rPr>
          <w:lang w:val="en-GB"/>
        </w:rPr>
        <w:t>20</w:t>
      </w:r>
      <w:r w:rsidR="00301DAC" w:rsidRPr="00E35F59">
        <w:fldChar w:fldCharType="end"/>
      </w:r>
      <w:r w:rsidRPr="00E35F59">
        <w:rPr>
          <w:lang w:val="en-GB"/>
        </w:rPr>
        <w:t xml:space="preserve"> above).</w:t>
      </w:r>
    </w:p>
    <w:p w:rsidR="00B23ED2" w:rsidRPr="00E35F59" w:rsidRDefault="00B23ED2" w:rsidP="00B23ED2">
      <w:pPr>
        <w:pStyle w:val="ListParagraph"/>
        <w:rPr>
          <w:lang w:val="en-GB"/>
        </w:rPr>
      </w:pPr>
    </w:p>
    <w:p w:rsidR="00B23ED2" w:rsidRPr="00E35F59" w:rsidRDefault="00B23ED2" w:rsidP="00C45577">
      <w:pPr>
        <w:numPr>
          <w:ilvl w:val="0"/>
          <w:numId w:val="2"/>
        </w:numPr>
        <w:tabs>
          <w:tab w:val="left" w:pos="709"/>
        </w:tabs>
        <w:suppressAutoHyphens/>
        <w:autoSpaceDE w:val="0"/>
        <w:jc w:val="both"/>
      </w:pPr>
      <w:bookmarkStart w:id="68" w:name="_Ref379796585"/>
      <w:r w:rsidRPr="00E35F59">
        <w:t xml:space="preserve">The Panel notes in this regard that according to the 2000 Annual Report of UNMIK Police, the complete executive policing powers in the </w:t>
      </w:r>
      <w:r w:rsidR="00EF14C3" w:rsidRPr="00E35F59">
        <w:t>Pejë/Peć</w:t>
      </w:r>
      <w:r w:rsidRPr="00E35F59">
        <w:t xml:space="preserve"> region, including criminal investigations, were under </w:t>
      </w:r>
      <w:r w:rsidR="00C13FB0" w:rsidRPr="00E35F59">
        <w:t xml:space="preserve">the </w:t>
      </w:r>
      <w:r w:rsidRPr="00E35F59">
        <w:t xml:space="preserve">full control of UNMIK Police from </w:t>
      </w:r>
      <w:r w:rsidR="00EF14C3" w:rsidRPr="00E35F59">
        <w:t>June 2000</w:t>
      </w:r>
      <w:r w:rsidRPr="00E35F59">
        <w:t xml:space="preserve">. Therefore, it was UNMIK’s responsibility to ensure, </w:t>
      </w:r>
      <w:r w:rsidRPr="00E35F59">
        <w:rPr>
          <w:i/>
        </w:rPr>
        <w:t>first</w:t>
      </w:r>
      <w:r w:rsidRPr="00E35F59">
        <w:t xml:space="preserve">, that the investigation is conducted expeditiously and efficiently; </w:t>
      </w:r>
      <w:r w:rsidRPr="00E35F59">
        <w:rPr>
          <w:i/>
        </w:rPr>
        <w:t>second</w:t>
      </w:r>
      <w:r w:rsidRPr="00E35F59">
        <w:t xml:space="preserve">, that all relevant investigative material is properly handed over to the authority taking over responsibility for </w:t>
      </w:r>
      <w:r w:rsidR="00C13FB0" w:rsidRPr="00E35F59">
        <w:t xml:space="preserve">the </w:t>
      </w:r>
      <w:r w:rsidRPr="00E35F59">
        <w:t>investigation (EULEX</w:t>
      </w:r>
      <w:r w:rsidR="00EA76B7" w:rsidRPr="00E35F59">
        <w:t>)</w:t>
      </w:r>
      <w:r w:rsidRPr="00E35F59">
        <w:t xml:space="preserve">; and </w:t>
      </w:r>
      <w:r w:rsidRPr="00E35F59">
        <w:rPr>
          <w:i/>
        </w:rPr>
        <w:t>third</w:t>
      </w:r>
      <w:r w:rsidRPr="00E35F59">
        <w:t xml:space="preserve">, that the investigative files could be traced and retrieved, should a need </w:t>
      </w:r>
      <w:r w:rsidR="00F76A72" w:rsidRPr="00E35F59">
        <w:t>for that</w:t>
      </w:r>
      <w:r w:rsidRPr="00E35F59">
        <w:t xml:space="preserve"> arise at any later stage.</w:t>
      </w:r>
      <w:bookmarkEnd w:id="68"/>
    </w:p>
    <w:p w:rsidR="00B23ED2" w:rsidRPr="00E35F59" w:rsidRDefault="00B23ED2" w:rsidP="00F50673"/>
    <w:p w:rsidR="00022E69" w:rsidRPr="00E35F59" w:rsidRDefault="00F50673" w:rsidP="00C45577">
      <w:pPr>
        <w:numPr>
          <w:ilvl w:val="0"/>
          <w:numId w:val="2"/>
        </w:numPr>
        <w:tabs>
          <w:tab w:val="left" w:pos="709"/>
        </w:tabs>
        <w:suppressAutoHyphens/>
        <w:autoSpaceDE w:val="0"/>
        <w:jc w:val="both"/>
      </w:pPr>
      <w:r w:rsidRPr="00E35F59">
        <w:t>Having noted</w:t>
      </w:r>
      <w:r w:rsidR="00F62819" w:rsidRPr="00E35F59">
        <w:t xml:space="preserve"> </w:t>
      </w:r>
      <w:r w:rsidR="008C4BEB" w:rsidRPr="00E35F59">
        <w:t xml:space="preserve">the SRSG’s assertion that the file submitted to the Panel may be incomplete, and his failure to provide further explanation in relation to this (see § </w:t>
      </w:r>
      <w:r w:rsidR="00301DAC" w:rsidRPr="00E35F59">
        <w:fldChar w:fldCharType="begin"/>
      </w:r>
      <w:r w:rsidR="00301DAC" w:rsidRPr="00E35F59">
        <w:instrText xml:space="preserve"> REF _Ref367285538 \r \h  \* MERGEFORMAT </w:instrText>
      </w:r>
      <w:r w:rsidR="00301DAC" w:rsidRPr="00E35F59">
        <w:fldChar w:fldCharType="separate"/>
      </w:r>
      <w:r w:rsidR="00EC286D">
        <w:t>55</w:t>
      </w:r>
      <w:r w:rsidR="00301DAC" w:rsidRPr="00E35F59">
        <w:fldChar w:fldCharType="end"/>
      </w:r>
      <w:r w:rsidRPr="00E35F59">
        <w:t xml:space="preserve"> above), t</w:t>
      </w:r>
      <w:r w:rsidR="00A64166" w:rsidRPr="00E35F59">
        <w:t>he Panel assumes that UNMIK can</w:t>
      </w:r>
      <w:r w:rsidR="008C4BEB" w:rsidRPr="00E35F59">
        <w:t>not guarantee whether the f</w:t>
      </w:r>
      <w:r w:rsidR="00A64166" w:rsidRPr="00E35F59">
        <w:t>ile presented to the Panel is</w:t>
      </w:r>
      <w:r w:rsidR="008C4BEB" w:rsidRPr="00E35F59">
        <w:t xml:space="preserve"> complete or not. In case it is not complete, it would indicate that </w:t>
      </w:r>
      <w:r w:rsidR="00B23ED2" w:rsidRPr="00E35F59">
        <w:t>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w:t>
      </w:r>
      <w:r w:rsidR="008C4BEB" w:rsidRPr="00E35F59">
        <w:t xml:space="preserve"> </w:t>
      </w:r>
      <w:r w:rsidR="003A7B8B" w:rsidRPr="00E35F59">
        <w:t xml:space="preserve">(see § </w:t>
      </w:r>
      <w:r w:rsidR="00301DAC" w:rsidRPr="00E35F59">
        <w:fldChar w:fldCharType="begin"/>
      </w:r>
      <w:r w:rsidR="00301DAC" w:rsidRPr="00E35F59">
        <w:instrText xml:space="preserve"> REF _Ref373945461 \r \h  \* MERGEFORMAT </w:instrText>
      </w:r>
      <w:r w:rsidR="00301DAC" w:rsidRPr="00E35F59">
        <w:fldChar w:fldCharType="separate"/>
      </w:r>
      <w:r w:rsidR="00EC286D">
        <w:t>61</w:t>
      </w:r>
      <w:r w:rsidR="00301DAC" w:rsidRPr="00E35F59">
        <w:fldChar w:fldCharType="end"/>
      </w:r>
      <w:r w:rsidR="003A7B8B" w:rsidRPr="00E35F59">
        <w:t xml:space="preserve"> above)</w:t>
      </w:r>
      <w:r w:rsidR="00B23ED2" w:rsidRPr="00E35F59">
        <w:t xml:space="preserve">. However, the Panel considers that whichever of these potential explanations is applicable, it </w:t>
      </w:r>
      <w:r w:rsidR="003A7B8B" w:rsidRPr="00E35F59">
        <w:t xml:space="preserve">would </w:t>
      </w:r>
      <w:r w:rsidR="00B23ED2" w:rsidRPr="00E35F59">
        <w:t>indicate a failure directly attributable to UNMIK, either when it was exercising its executive functions, or in its current capacity.</w:t>
      </w:r>
    </w:p>
    <w:p w:rsidR="00EF14C3" w:rsidRPr="00E35F59" w:rsidRDefault="00EF14C3" w:rsidP="00EF14C3">
      <w:pPr>
        <w:pStyle w:val="ListParagraph"/>
      </w:pPr>
    </w:p>
    <w:p w:rsidR="00EF14C3" w:rsidRPr="00E35F59" w:rsidRDefault="00EF14C3" w:rsidP="00EF14C3">
      <w:pPr>
        <w:numPr>
          <w:ilvl w:val="0"/>
          <w:numId w:val="2"/>
        </w:numPr>
        <w:jc w:val="both"/>
      </w:pPr>
      <w:r w:rsidRPr="00E35F59">
        <w:t xml:space="preserve">The Panel notes the especially important fact related to this particular case, which is the response from EULEX to the Panel’s request for information (see §§ </w:t>
      </w:r>
      <w:r w:rsidRPr="00E35F59">
        <w:fldChar w:fldCharType="begin"/>
      </w:r>
      <w:r w:rsidRPr="00E35F59">
        <w:instrText xml:space="preserve"> REF _Ref382411123 \r \h </w:instrText>
      </w:r>
      <w:r w:rsidR="00E35F59">
        <w:instrText xml:space="preserve"> \* MERGEFORMAT </w:instrText>
      </w:r>
      <w:r w:rsidRPr="00E35F59">
        <w:fldChar w:fldCharType="separate"/>
      </w:r>
      <w:r w:rsidR="00EC286D">
        <w:t>33</w:t>
      </w:r>
      <w:r w:rsidRPr="00E35F59">
        <w:fldChar w:fldCharType="end"/>
      </w:r>
      <w:r w:rsidRPr="00E35F59">
        <w:t>-</w:t>
      </w:r>
      <w:r w:rsidRPr="00E35F59">
        <w:fldChar w:fldCharType="begin"/>
      </w:r>
      <w:r w:rsidRPr="00E35F59">
        <w:instrText xml:space="preserve"> REF _Ref387919340 \r \h </w:instrText>
      </w:r>
      <w:r w:rsidR="00E35F59">
        <w:instrText xml:space="preserve"> \* MERGEFORMAT </w:instrText>
      </w:r>
      <w:r w:rsidRPr="00E35F59">
        <w:fldChar w:fldCharType="separate"/>
      </w:r>
      <w:r w:rsidR="00EC286D">
        <w:t>35</w:t>
      </w:r>
      <w:r w:rsidRPr="00E35F59">
        <w:fldChar w:fldCharType="end"/>
      </w:r>
      <w:r w:rsidRPr="00E35F59">
        <w:t xml:space="preserve"> above). In that response, EULEX </w:t>
      </w:r>
      <w:r w:rsidRPr="00E35F59">
        <w:rPr>
          <w:bCs/>
          <w:lang w:val="en-GB"/>
        </w:rPr>
        <w:t>informed</w:t>
      </w:r>
      <w:r w:rsidRPr="00E35F59">
        <w:t xml:space="preserve"> the Panel that in July 2009 a number of cases not officially handed over from UNMIK to EULEX for various reasons were “found” in the former UNMIK DOJ building. In the Panel’s view, it is particularly indicative of a possible general failure to comply with the obligation to ensure the proper handover of the investigative material.</w:t>
      </w:r>
    </w:p>
    <w:p w:rsidR="00022E69" w:rsidRPr="00E35F59" w:rsidRDefault="00022E69" w:rsidP="00EF14C3">
      <w:pPr>
        <w:rPr>
          <w:bCs/>
          <w:lang w:val="en-GB"/>
        </w:rPr>
      </w:pPr>
    </w:p>
    <w:p w:rsidR="00EF14C3" w:rsidRPr="00E35F59" w:rsidRDefault="00B23ED2" w:rsidP="00EF14C3">
      <w:pPr>
        <w:numPr>
          <w:ilvl w:val="0"/>
          <w:numId w:val="2"/>
        </w:numPr>
        <w:jc w:val="both"/>
      </w:pPr>
      <w:r w:rsidRPr="00E35F59">
        <w:rPr>
          <w:bCs/>
          <w:lang w:val="en-GB"/>
        </w:rPr>
        <w:t xml:space="preserve">With </w:t>
      </w:r>
      <w:r w:rsidRPr="00E35F59">
        <w:rPr>
          <w:lang w:val="en-GB"/>
        </w:rPr>
        <w:t>regard</w:t>
      </w:r>
      <w:r w:rsidRPr="00E35F59">
        <w:rPr>
          <w:bCs/>
          <w:lang w:val="en-GB"/>
        </w:rPr>
        <w:t xml:space="preserve"> to the first part of the </w:t>
      </w:r>
      <w:r w:rsidRPr="00E35F59">
        <w:rPr>
          <w:lang w:val="en-GB"/>
        </w:rPr>
        <w:t>procedural</w:t>
      </w:r>
      <w:r w:rsidRPr="00E35F59">
        <w:rPr>
          <w:bCs/>
          <w:lang w:val="en-GB"/>
        </w:rPr>
        <w:t xml:space="preserve"> obligation, that is establishing the fate of </w:t>
      </w:r>
      <w:r w:rsidR="00EF14C3" w:rsidRPr="00E35F59">
        <w:rPr>
          <w:lang w:val="en-GB"/>
        </w:rPr>
        <w:t>Mr Milorad Jovanović</w:t>
      </w:r>
      <w:r w:rsidRPr="00E35F59">
        <w:rPr>
          <w:bCs/>
          <w:lang w:val="en-GB"/>
        </w:rPr>
        <w:t xml:space="preserve">, the Panel </w:t>
      </w:r>
      <w:r w:rsidR="00472DFF" w:rsidRPr="00E35F59">
        <w:rPr>
          <w:bCs/>
          <w:lang w:val="en-GB"/>
        </w:rPr>
        <w:t>concludes from the file</w:t>
      </w:r>
      <w:r w:rsidR="006475BB" w:rsidRPr="00E35F59">
        <w:rPr>
          <w:bCs/>
          <w:lang w:val="en-GB"/>
        </w:rPr>
        <w:t>s presented by UNMIK</w:t>
      </w:r>
      <w:r w:rsidR="00472DFF" w:rsidRPr="00E35F59">
        <w:rPr>
          <w:bCs/>
          <w:lang w:val="en-GB"/>
        </w:rPr>
        <w:t xml:space="preserve"> that</w:t>
      </w:r>
      <w:r w:rsidR="00D9429B" w:rsidRPr="00E35F59">
        <w:rPr>
          <w:bCs/>
          <w:lang w:val="en-GB"/>
        </w:rPr>
        <w:t xml:space="preserve"> </w:t>
      </w:r>
      <w:r w:rsidR="00EF14C3" w:rsidRPr="00E35F59">
        <w:rPr>
          <w:lang w:val="en-GB"/>
        </w:rPr>
        <w:t>in 2002 the MPU opened a Missing Person file for Mr Jovanović</w:t>
      </w:r>
      <w:r w:rsidR="006475BB" w:rsidRPr="00E35F59">
        <w:rPr>
          <w:lang w:val="en-GB"/>
        </w:rPr>
        <w:t xml:space="preserve"> (MPU file 2002-000558).</w:t>
      </w:r>
      <w:r w:rsidR="00EF14C3" w:rsidRPr="00E35F59">
        <w:rPr>
          <w:lang w:val="en-GB"/>
        </w:rPr>
        <w:t xml:space="preserve"> The OMPF file shows that</w:t>
      </w:r>
      <w:r w:rsidR="006E04B1" w:rsidRPr="00E35F59">
        <w:rPr>
          <w:lang w:val="en-GB"/>
        </w:rPr>
        <w:t xml:space="preserve"> the</w:t>
      </w:r>
      <w:r w:rsidR="00EF14C3" w:rsidRPr="00E35F59">
        <w:rPr>
          <w:lang w:val="en-GB"/>
        </w:rPr>
        <w:t xml:space="preserve"> mortal remains</w:t>
      </w:r>
      <w:r w:rsidR="009403CA">
        <w:rPr>
          <w:lang w:val="en-GB"/>
        </w:rPr>
        <w:t>,</w:t>
      </w:r>
      <w:r w:rsidR="00EF14C3" w:rsidRPr="00E35F59">
        <w:rPr>
          <w:lang w:val="en-GB"/>
        </w:rPr>
        <w:t xml:space="preserve"> which were later determined to be those of Mr Milorad Jovanović</w:t>
      </w:r>
      <w:r w:rsidR="009403CA">
        <w:rPr>
          <w:lang w:val="en-GB"/>
        </w:rPr>
        <w:t>,</w:t>
      </w:r>
      <w:r w:rsidR="00EF14C3" w:rsidRPr="00E35F59">
        <w:rPr>
          <w:lang w:val="en-GB"/>
        </w:rPr>
        <w:t xml:space="preserve"> were exhumed from a mass grave in the Brekovc/Brekovac village cemetery in Gjakovë/Ðakovica on 30 September 2002. The file</w:t>
      </w:r>
      <w:r w:rsidR="006475BB" w:rsidRPr="00E35F59">
        <w:rPr>
          <w:lang w:val="en-GB"/>
        </w:rPr>
        <w:t xml:space="preserve"> also</w:t>
      </w:r>
      <w:r w:rsidR="00EF14C3" w:rsidRPr="00E35F59">
        <w:rPr>
          <w:lang w:val="en-GB"/>
        </w:rPr>
        <w:t xml:space="preserve"> shows</w:t>
      </w:r>
      <w:r w:rsidR="006E04B1" w:rsidRPr="00E35F59">
        <w:rPr>
          <w:lang w:val="en-GB"/>
        </w:rPr>
        <w:t xml:space="preserve"> that</w:t>
      </w:r>
      <w:r w:rsidR="00EF14C3" w:rsidRPr="00E35F59">
        <w:rPr>
          <w:lang w:val="en-GB"/>
        </w:rPr>
        <w:t xml:space="preserve"> on 8 December 2002, an OMPF pathologist performed an autopsy on the mortal remains and that on 16 June 2003, an examination of </w:t>
      </w:r>
      <w:r w:rsidR="006E04B1" w:rsidRPr="00E35F59">
        <w:rPr>
          <w:lang w:val="en-GB"/>
        </w:rPr>
        <w:t>Mr Milorad Jovanović’</w:t>
      </w:r>
      <w:r w:rsidR="00EF14C3" w:rsidRPr="00E35F59">
        <w:rPr>
          <w:lang w:val="en-GB"/>
        </w:rPr>
        <w:t>s mortal remains was carried out by an OMPF pathologist who compared the ante-mortem and post-mortem information and the results co</w:t>
      </w:r>
      <w:r w:rsidR="009403CA">
        <w:rPr>
          <w:lang w:val="en-GB"/>
        </w:rPr>
        <w:t xml:space="preserve">nfirmed </w:t>
      </w:r>
      <w:r w:rsidR="00EF14C3" w:rsidRPr="00E35F59">
        <w:rPr>
          <w:lang w:val="en-GB"/>
        </w:rPr>
        <w:t>Mr Milorad Jovanović’s identity. The Panel notes that the OMPF file also shows that on 16 June 2003, the OMPF issued an Identification Certificate confirming that the mortal remains were those of Mr Milorad Jovanović and</w:t>
      </w:r>
      <w:r w:rsidR="006475BB" w:rsidRPr="00E35F59">
        <w:rPr>
          <w:lang w:val="en-GB"/>
        </w:rPr>
        <w:t>,</w:t>
      </w:r>
      <w:r w:rsidR="00EF14C3" w:rsidRPr="00E35F59">
        <w:rPr>
          <w:lang w:val="en-GB"/>
        </w:rPr>
        <w:t xml:space="preserve"> on 17 June 2003, </w:t>
      </w:r>
      <w:r w:rsidR="009403CA">
        <w:rPr>
          <w:lang w:val="en-GB"/>
        </w:rPr>
        <w:t xml:space="preserve">the </w:t>
      </w:r>
      <w:r w:rsidR="00EF14C3" w:rsidRPr="00E35F59">
        <w:rPr>
          <w:lang w:val="en-GB"/>
        </w:rPr>
        <w:t xml:space="preserve">OMPF issued a Death Certificate which lists his cause of death as “multiple gunshot injuries to trunk and right arm” (see §§ </w:t>
      </w:r>
      <w:r w:rsidR="00EF14C3" w:rsidRPr="00E35F59">
        <w:rPr>
          <w:lang w:val="en-GB"/>
        </w:rPr>
        <w:fldChar w:fldCharType="begin"/>
      </w:r>
      <w:r w:rsidR="00EF14C3" w:rsidRPr="00E35F59">
        <w:rPr>
          <w:lang w:val="en-GB"/>
        </w:rPr>
        <w:instrText xml:space="preserve"> REF _Ref387918075 \r \h </w:instrText>
      </w:r>
      <w:r w:rsidR="00C00A3A" w:rsidRPr="00E35F59">
        <w:rPr>
          <w:lang w:val="en-GB"/>
        </w:rPr>
        <w:instrText xml:space="preserve"> \* MERGEFORMAT </w:instrText>
      </w:r>
      <w:r w:rsidR="00EF14C3" w:rsidRPr="00E35F59">
        <w:rPr>
          <w:lang w:val="en-GB"/>
        </w:rPr>
      </w:r>
      <w:r w:rsidR="00EF14C3" w:rsidRPr="00E35F59">
        <w:rPr>
          <w:lang w:val="en-GB"/>
        </w:rPr>
        <w:fldChar w:fldCharType="separate"/>
      </w:r>
      <w:r w:rsidR="00EC286D">
        <w:rPr>
          <w:lang w:val="en-GB"/>
        </w:rPr>
        <w:t>28</w:t>
      </w:r>
      <w:r w:rsidR="00EF14C3" w:rsidRPr="00E35F59">
        <w:rPr>
          <w:lang w:val="en-GB"/>
        </w:rPr>
        <w:fldChar w:fldCharType="end"/>
      </w:r>
      <w:r w:rsidR="00EF14C3" w:rsidRPr="00E35F59">
        <w:rPr>
          <w:lang w:val="en-GB"/>
        </w:rPr>
        <w:t>-</w:t>
      </w:r>
      <w:r w:rsidR="00EF14C3" w:rsidRPr="00E35F59">
        <w:rPr>
          <w:lang w:val="en-GB"/>
        </w:rPr>
        <w:fldChar w:fldCharType="begin"/>
      </w:r>
      <w:r w:rsidR="00EF14C3" w:rsidRPr="00E35F59">
        <w:rPr>
          <w:lang w:val="en-GB"/>
        </w:rPr>
        <w:instrText xml:space="preserve"> REF _Ref387243532 \r \h </w:instrText>
      </w:r>
      <w:r w:rsidR="00C00A3A" w:rsidRPr="00E35F59">
        <w:rPr>
          <w:lang w:val="en-GB"/>
        </w:rPr>
        <w:instrText xml:space="preserve"> \* MERGEFORMAT </w:instrText>
      </w:r>
      <w:r w:rsidR="00EF14C3" w:rsidRPr="00E35F59">
        <w:rPr>
          <w:lang w:val="en-GB"/>
        </w:rPr>
      </w:r>
      <w:r w:rsidR="00EF14C3" w:rsidRPr="00E35F59">
        <w:rPr>
          <w:lang w:val="en-GB"/>
        </w:rPr>
        <w:fldChar w:fldCharType="separate"/>
      </w:r>
      <w:r w:rsidR="00EC286D">
        <w:rPr>
          <w:lang w:val="en-GB"/>
        </w:rPr>
        <w:t>29</w:t>
      </w:r>
      <w:r w:rsidR="00EF14C3" w:rsidRPr="00E35F59">
        <w:rPr>
          <w:lang w:val="en-GB"/>
        </w:rPr>
        <w:fldChar w:fldCharType="end"/>
      </w:r>
      <w:r w:rsidR="00EF14C3" w:rsidRPr="00E35F59">
        <w:rPr>
          <w:lang w:val="en-GB"/>
        </w:rPr>
        <w:t xml:space="preserve"> above).</w:t>
      </w:r>
    </w:p>
    <w:p w:rsidR="00EF14C3" w:rsidRPr="00E35F59" w:rsidRDefault="00EF14C3" w:rsidP="00EF14C3">
      <w:pPr>
        <w:ind w:left="360"/>
        <w:jc w:val="both"/>
      </w:pPr>
    </w:p>
    <w:p w:rsidR="00EF14C3" w:rsidRPr="00E35F59" w:rsidRDefault="00EF14C3" w:rsidP="00EF14C3">
      <w:pPr>
        <w:numPr>
          <w:ilvl w:val="0"/>
          <w:numId w:val="2"/>
        </w:numPr>
        <w:jc w:val="both"/>
        <w:rPr>
          <w:lang w:val="en-GB"/>
        </w:rPr>
      </w:pPr>
      <w:r w:rsidRPr="00E35F59">
        <w:rPr>
          <w:lang w:val="en-GB"/>
        </w:rPr>
        <w:t>The Panel also notes that the OMPF file indicates that on 27 June 2003, the mortal remains of Mr Milorad Jovanović were handed over to his family members and</w:t>
      </w:r>
      <w:r w:rsidR="00D4242C">
        <w:rPr>
          <w:lang w:val="en-GB"/>
        </w:rPr>
        <w:t>,</w:t>
      </w:r>
      <w:r w:rsidRPr="00E35F59">
        <w:rPr>
          <w:lang w:val="en-GB"/>
        </w:rPr>
        <w:t xml:space="preserve"> according to the MPU file, on 30 June 2003, </w:t>
      </w:r>
      <w:r w:rsidR="00D4242C">
        <w:rPr>
          <w:lang w:val="en-GB"/>
        </w:rPr>
        <w:t xml:space="preserve">the </w:t>
      </w:r>
      <w:r w:rsidR="00937165">
        <w:rPr>
          <w:lang w:val="en-GB"/>
        </w:rPr>
        <w:t xml:space="preserve">MPU closed the case (see §§ </w:t>
      </w:r>
      <w:r w:rsidR="00937165">
        <w:rPr>
          <w:lang w:val="en-GB"/>
        </w:rPr>
        <w:fldChar w:fldCharType="begin"/>
      </w:r>
      <w:r w:rsidR="00937165">
        <w:rPr>
          <w:lang w:val="en-GB"/>
        </w:rPr>
        <w:instrText xml:space="preserve"> REF _Ref389154818 \r \h </w:instrText>
      </w:r>
      <w:r w:rsidR="00937165">
        <w:rPr>
          <w:lang w:val="en-GB"/>
        </w:rPr>
      </w:r>
      <w:r w:rsidR="00937165">
        <w:rPr>
          <w:lang w:val="en-GB"/>
        </w:rPr>
        <w:fldChar w:fldCharType="separate"/>
      </w:r>
      <w:r w:rsidR="00EC286D">
        <w:rPr>
          <w:lang w:val="en-GB"/>
        </w:rPr>
        <w:t>30</w:t>
      </w:r>
      <w:r w:rsidR="00937165">
        <w:rPr>
          <w:lang w:val="en-GB"/>
        </w:rPr>
        <w:fldChar w:fldCharType="end"/>
      </w:r>
      <w:r w:rsidR="00937165">
        <w:rPr>
          <w:lang w:val="en-GB"/>
        </w:rPr>
        <w:t>-</w:t>
      </w:r>
      <w:r w:rsidR="00937165">
        <w:rPr>
          <w:lang w:val="en-GB"/>
        </w:rPr>
        <w:fldChar w:fldCharType="begin"/>
      </w:r>
      <w:r w:rsidR="00937165">
        <w:rPr>
          <w:lang w:val="en-GB"/>
        </w:rPr>
        <w:instrText xml:space="preserve"> REF _Ref379797016 \r \h </w:instrText>
      </w:r>
      <w:r w:rsidR="00937165">
        <w:rPr>
          <w:lang w:val="en-GB"/>
        </w:rPr>
      </w:r>
      <w:r w:rsidR="00937165">
        <w:rPr>
          <w:lang w:val="en-GB"/>
        </w:rPr>
        <w:fldChar w:fldCharType="separate"/>
      </w:r>
      <w:r w:rsidR="00EC286D">
        <w:rPr>
          <w:lang w:val="en-GB"/>
        </w:rPr>
        <w:t>31</w:t>
      </w:r>
      <w:r w:rsidR="00937165">
        <w:rPr>
          <w:lang w:val="en-GB"/>
        </w:rPr>
        <w:fldChar w:fldCharType="end"/>
      </w:r>
      <w:r w:rsidRPr="00E35F59">
        <w:rPr>
          <w:lang w:val="en-GB"/>
        </w:rPr>
        <w:t xml:space="preserve"> above).</w:t>
      </w:r>
    </w:p>
    <w:p w:rsidR="005320BE" w:rsidRPr="00E35F59" w:rsidRDefault="005320BE" w:rsidP="00D9429B">
      <w:pPr>
        <w:rPr>
          <w:lang w:val="en-GB"/>
        </w:rPr>
      </w:pPr>
    </w:p>
    <w:p w:rsidR="00022E69" w:rsidRPr="00E35F59" w:rsidRDefault="00A63E76" w:rsidP="00022E69">
      <w:pPr>
        <w:numPr>
          <w:ilvl w:val="0"/>
          <w:numId w:val="2"/>
        </w:numPr>
        <w:tabs>
          <w:tab w:val="left" w:pos="709"/>
        </w:tabs>
        <w:suppressAutoHyphens/>
        <w:autoSpaceDE w:val="0"/>
        <w:jc w:val="both"/>
      </w:pPr>
      <w:r w:rsidRPr="00E35F59">
        <w:t>T</w:t>
      </w:r>
      <w:r w:rsidR="0043575D" w:rsidRPr="00E35F59">
        <w:t>he</w:t>
      </w:r>
      <w:r w:rsidR="00E15DA1" w:rsidRPr="00E35F59">
        <w:rPr>
          <w:lang w:val="en-GB"/>
        </w:rPr>
        <w:t xml:space="preserve"> Panel</w:t>
      </w:r>
      <w:r w:rsidRPr="00E35F59">
        <w:rPr>
          <w:lang w:val="en-GB"/>
        </w:rPr>
        <w:t xml:space="preserve"> notes that</w:t>
      </w:r>
      <w:r w:rsidR="008D6EF2" w:rsidRPr="00E35F59">
        <w:rPr>
          <w:lang w:val="en-GB"/>
        </w:rPr>
        <w:t xml:space="preserve"> the</w:t>
      </w:r>
      <w:r w:rsidR="006721DE" w:rsidRPr="00E35F59">
        <w:rPr>
          <w:lang w:val="en-GB"/>
        </w:rPr>
        <w:t xml:space="preserve"> </w:t>
      </w:r>
      <w:r w:rsidR="008D6EF2" w:rsidRPr="00E35F59">
        <w:rPr>
          <w:lang w:val="en-GB"/>
        </w:rPr>
        <w:t xml:space="preserve">SRSG </w:t>
      </w:r>
      <w:r w:rsidR="00D9429B" w:rsidRPr="00E35F59">
        <w:rPr>
          <w:lang w:val="en-GB"/>
        </w:rPr>
        <w:t>argues</w:t>
      </w:r>
      <w:r w:rsidRPr="00E35F59">
        <w:rPr>
          <w:lang w:val="en-GB"/>
        </w:rPr>
        <w:t xml:space="preserve"> that </w:t>
      </w:r>
      <w:r w:rsidR="008D6EF2" w:rsidRPr="00E35F59">
        <w:rPr>
          <w:lang w:val="en-GB"/>
        </w:rPr>
        <w:t xml:space="preserve">UNMIK fulfilled the requirements </w:t>
      </w:r>
      <w:r w:rsidR="008D6EF2" w:rsidRPr="00E35F59">
        <w:rPr>
          <w:bCs/>
          <w:lang w:val="en-GB"/>
        </w:rPr>
        <w:t xml:space="preserve">with </w:t>
      </w:r>
      <w:r w:rsidR="008D6EF2" w:rsidRPr="00E35F59">
        <w:rPr>
          <w:lang w:val="en-GB"/>
        </w:rPr>
        <w:t>regard</w:t>
      </w:r>
      <w:r w:rsidR="008D6EF2" w:rsidRPr="00E35F59">
        <w:rPr>
          <w:bCs/>
          <w:lang w:val="en-GB"/>
        </w:rPr>
        <w:t xml:space="preserve"> to the </w:t>
      </w:r>
      <w:r w:rsidR="008D6EF2" w:rsidRPr="00E35F59">
        <w:t>first</w:t>
      </w:r>
      <w:r w:rsidR="008D6EF2" w:rsidRPr="00E35F59">
        <w:rPr>
          <w:bCs/>
          <w:lang w:val="en-GB"/>
        </w:rPr>
        <w:t xml:space="preserve"> </w:t>
      </w:r>
      <w:r w:rsidR="008D6EF2" w:rsidRPr="00E35F59">
        <w:t>part</w:t>
      </w:r>
      <w:r w:rsidR="008D6EF2" w:rsidRPr="00E35F59">
        <w:rPr>
          <w:bCs/>
          <w:lang w:val="en-GB"/>
        </w:rPr>
        <w:t xml:space="preserve"> of the </w:t>
      </w:r>
      <w:r w:rsidR="008D6EF2" w:rsidRPr="00E35F59">
        <w:rPr>
          <w:lang w:val="en-GB"/>
        </w:rPr>
        <w:t>procedural</w:t>
      </w:r>
      <w:r w:rsidR="008D6EF2" w:rsidRPr="00E35F59">
        <w:rPr>
          <w:bCs/>
          <w:lang w:val="en-GB"/>
        </w:rPr>
        <w:t xml:space="preserve"> obligatio</w:t>
      </w:r>
      <w:r w:rsidR="00D9429B" w:rsidRPr="00E35F59">
        <w:rPr>
          <w:bCs/>
          <w:lang w:val="en-GB"/>
        </w:rPr>
        <w:t xml:space="preserve">n. </w:t>
      </w:r>
      <w:r w:rsidR="00EF14C3" w:rsidRPr="00E35F59">
        <w:rPr>
          <w:bCs/>
          <w:lang w:val="en-GB"/>
        </w:rPr>
        <w:t xml:space="preserve">He states that </w:t>
      </w:r>
      <w:r w:rsidR="00D9429B" w:rsidRPr="00E35F59">
        <w:rPr>
          <w:bCs/>
          <w:lang w:val="en-GB"/>
        </w:rPr>
        <w:t>“</w:t>
      </w:r>
      <w:r w:rsidR="00EF14C3" w:rsidRPr="00E35F59">
        <w:t>UNMIK complied with its obligation to determine through an appropriate investigation the fate and the whereabouts of Mr. Milorad Jovanović.</w:t>
      </w:r>
      <w:r w:rsidR="00D9429B" w:rsidRPr="00E35F59">
        <w:rPr>
          <w:bCs/>
          <w:lang w:val="en-GB"/>
        </w:rPr>
        <w:t>”</w:t>
      </w:r>
      <w:r w:rsidR="008D6EF2" w:rsidRPr="00E35F59">
        <w:rPr>
          <w:bCs/>
          <w:lang w:val="en-GB"/>
        </w:rPr>
        <w:t xml:space="preserve"> </w:t>
      </w:r>
      <w:r w:rsidR="00D9429B" w:rsidRPr="00E35F59">
        <w:rPr>
          <w:bCs/>
          <w:lang w:val="en-GB"/>
        </w:rPr>
        <w:t>The SRSG</w:t>
      </w:r>
      <w:r w:rsidR="00EF14C3" w:rsidRPr="00E35F59">
        <w:rPr>
          <w:bCs/>
          <w:lang w:val="en-GB"/>
        </w:rPr>
        <w:t xml:space="preserve"> also</w:t>
      </w:r>
      <w:r w:rsidR="006475BB" w:rsidRPr="00E35F59">
        <w:rPr>
          <w:bCs/>
          <w:lang w:val="en-GB"/>
        </w:rPr>
        <w:t xml:space="preserve"> notes that </w:t>
      </w:r>
      <w:r w:rsidR="00EF14C3" w:rsidRPr="00E35F59">
        <w:t>“[t]he death of Mr. Jovanović was duly certified when his mortal remains were identified by UNMIK and returned to his family. The full identification procedure was completed by UNMIK in June 2003[…]</w:t>
      </w:r>
      <w:r w:rsidR="00D9429B" w:rsidRPr="00E35F59">
        <w:rPr>
          <w:lang w:val="en-GB"/>
        </w:rPr>
        <w:t>” (see §</w:t>
      </w:r>
      <w:r w:rsidR="00EF14C3" w:rsidRPr="00E35F59">
        <w:rPr>
          <w:lang w:val="en-GB"/>
        </w:rPr>
        <w:t xml:space="preserve"> </w:t>
      </w:r>
      <w:r w:rsidR="00EF14C3" w:rsidRPr="00E35F59">
        <w:rPr>
          <w:lang w:val="en-GB"/>
        </w:rPr>
        <w:fldChar w:fldCharType="begin"/>
      </w:r>
      <w:r w:rsidR="00EF14C3" w:rsidRPr="00E35F59">
        <w:rPr>
          <w:lang w:val="en-GB"/>
        </w:rPr>
        <w:instrText xml:space="preserve"> REF _Ref387926622 \r \h </w:instrText>
      </w:r>
      <w:r w:rsidR="00C00A3A" w:rsidRPr="00E35F59">
        <w:rPr>
          <w:lang w:val="en-GB"/>
        </w:rPr>
        <w:instrText xml:space="preserve"> \* MERGEFORMAT </w:instrText>
      </w:r>
      <w:r w:rsidR="00EF14C3" w:rsidRPr="00E35F59">
        <w:rPr>
          <w:lang w:val="en-GB"/>
        </w:rPr>
      </w:r>
      <w:r w:rsidR="00EF14C3" w:rsidRPr="00E35F59">
        <w:rPr>
          <w:lang w:val="en-GB"/>
        </w:rPr>
        <w:fldChar w:fldCharType="separate"/>
      </w:r>
      <w:r w:rsidR="00EC286D">
        <w:rPr>
          <w:lang w:val="en-GB"/>
        </w:rPr>
        <w:t>53</w:t>
      </w:r>
      <w:r w:rsidR="00EF14C3" w:rsidRPr="00E35F59">
        <w:rPr>
          <w:lang w:val="en-GB"/>
        </w:rPr>
        <w:fldChar w:fldCharType="end"/>
      </w:r>
      <w:r w:rsidR="00D9429B" w:rsidRPr="00E35F59">
        <w:rPr>
          <w:lang w:val="en-GB"/>
        </w:rPr>
        <w:t xml:space="preserve"> above).</w:t>
      </w:r>
      <w:r w:rsidR="008D6EF2" w:rsidRPr="00E35F59">
        <w:rPr>
          <w:bCs/>
          <w:lang w:val="en-GB"/>
        </w:rPr>
        <w:t xml:space="preserve"> </w:t>
      </w:r>
    </w:p>
    <w:p w:rsidR="00D9429B" w:rsidRPr="00E35F59" w:rsidRDefault="00D9429B" w:rsidP="00D9429B">
      <w:pPr>
        <w:tabs>
          <w:tab w:val="left" w:pos="709"/>
        </w:tabs>
        <w:suppressAutoHyphens/>
        <w:autoSpaceDE w:val="0"/>
        <w:jc w:val="both"/>
      </w:pPr>
    </w:p>
    <w:p w:rsidR="006721DE" w:rsidRPr="00E35F59" w:rsidRDefault="00AC67A3" w:rsidP="00C45577">
      <w:pPr>
        <w:numPr>
          <w:ilvl w:val="0"/>
          <w:numId w:val="2"/>
        </w:numPr>
        <w:tabs>
          <w:tab w:val="left" w:pos="709"/>
        </w:tabs>
        <w:suppressAutoHyphens/>
        <w:autoSpaceDE w:val="0"/>
        <w:jc w:val="both"/>
        <w:rPr>
          <w:lang w:val="en-GB"/>
        </w:rPr>
      </w:pPr>
      <w:r w:rsidRPr="00E35F59">
        <w:rPr>
          <w:lang w:val="en-GB"/>
        </w:rPr>
        <w:t>Although</w:t>
      </w:r>
      <w:r w:rsidRPr="00E35F59">
        <w:t xml:space="preserve"> this must be considered in itself an achievement, the Panel recalls that the procedura</w:t>
      </w:r>
      <w:r w:rsidR="00C60F5E" w:rsidRPr="00E35F59">
        <w:t>l obligation under Article 2 did</w:t>
      </w:r>
      <w:r w:rsidRPr="00E35F59">
        <w:t xml:space="preserve"> not come to an end with the discovery</w:t>
      </w:r>
      <w:r w:rsidR="00D9429B" w:rsidRPr="00E35F59">
        <w:t>,</w:t>
      </w:r>
      <w:r w:rsidR="00D16041" w:rsidRPr="00E35F59">
        <w:t xml:space="preserve"> </w:t>
      </w:r>
      <w:r w:rsidR="00D16041" w:rsidRPr="00E35F59">
        <w:lastRenderedPageBreak/>
        <w:t>identification</w:t>
      </w:r>
      <w:r w:rsidR="00D9429B" w:rsidRPr="00E35F59">
        <w:t xml:space="preserve"> and subsequent hand-over of </w:t>
      </w:r>
      <w:r w:rsidR="00EF14C3" w:rsidRPr="00E35F59">
        <w:rPr>
          <w:lang w:val="en-GB"/>
        </w:rPr>
        <w:t>Mr Milorad Jovanović</w:t>
      </w:r>
      <w:r w:rsidR="00D9429B" w:rsidRPr="00E35F59">
        <w:rPr>
          <w:lang w:val="en-GB"/>
        </w:rPr>
        <w:t>’s mortal remains</w:t>
      </w:r>
      <w:r w:rsidRPr="00E35F59">
        <w:t xml:space="preserve">, especially as </w:t>
      </w:r>
      <w:r w:rsidR="00D4242C">
        <w:t>they</w:t>
      </w:r>
      <w:r w:rsidRPr="00E35F59">
        <w:t xml:space="preserve"> s</w:t>
      </w:r>
      <w:r w:rsidR="00D9429B" w:rsidRPr="00E35F59">
        <w:t xml:space="preserve">howed signs of a violent death. </w:t>
      </w:r>
      <w:r w:rsidR="00A63E76" w:rsidRPr="00E35F59">
        <w:rPr>
          <w:lang w:val="en-GB"/>
        </w:rPr>
        <w:t>Now the Panel will turn to the investigation carried out by UNMIK Police with the aim of identifying the perpetrator(s) and br</w:t>
      </w:r>
      <w:r w:rsidR="00937165">
        <w:rPr>
          <w:lang w:val="en-GB"/>
        </w:rPr>
        <w:t xml:space="preserve">inging them to justice, </w:t>
      </w:r>
      <w:r w:rsidR="006475BB" w:rsidRPr="00E35F59">
        <w:rPr>
          <w:lang w:val="en-GB"/>
        </w:rPr>
        <w:t>that is</w:t>
      </w:r>
      <w:r w:rsidR="00A63E76" w:rsidRPr="00E35F59">
        <w:rPr>
          <w:lang w:val="en-GB"/>
        </w:rPr>
        <w:t xml:space="preserve"> the second element of the procedural obligation under Article 2 of the ECHR.</w:t>
      </w:r>
    </w:p>
    <w:p w:rsidR="00A63E76" w:rsidRPr="00E35F59" w:rsidRDefault="00A63E76" w:rsidP="00A63E76">
      <w:pPr>
        <w:autoSpaceDE w:val="0"/>
        <w:contextualSpacing/>
        <w:jc w:val="both"/>
        <w:rPr>
          <w:lang w:val="en-GB"/>
        </w:rPr>
      </w:pPr>
    </w:p>
    <w:p w:rsidR="00C13FB0" w:rsidRPr="00E35F59" w:rsidRDefault="006475BB" w:rsidP="00C45577">
      <w:pPr>
        <w:numPr>
          <w:ilvl w:val="0"/>
          <w:numId w:val="2"/>
        </w:numPr>
        <w:tabs>
          <w:tab w:val="left" w:pos="709"/>
        </w:tabs>
        <w:suppressAutoHyphens/>
        <w:autoSpaceDE w:val="0"/>
        <w:jc w:val="both"/>
        <w:rPr>
          <w:bCs/>
          <w:i/>
          <w:lang w:val="en-GB"/>
        </w:rPr>
      </w:pPr>
      <w:r w:rsidRPr="00E35F59">
        <w:rPr>
          <w:bCs/>
          <w:lang w:val="en-GB"/>
        </w:rPr>
        <w:t>Regarding</w:t>
      </w:r>
      <w:r w:rsidR="00C13FB0" w:rsidRPr="00E35F59">
        <w:rPr>
          <w:lang w:val="en-GB"/>
        </w:rPr>
        <w:t xml:space="preserve"> the requireme</w:t>
      </w:r>
      <w:r w:rsidR="00D4242C">
        <w:rPr>
          <w:lang w:val="en-GB"/>
        </w:rPr>
        <w:t>nts of promptness and expeditiousness</w:t>
      </w:r>
      <w:r w:rsidR="00C13FB0" w:rsidRPr="00E35F59">
        <w:rPr>
          <w:lang w:val="en-GB"/>
        </w:rPr>
        <w:t xml:space="preserve">, the Panel </w:t>
      </w:r>
      <w:r w:rsidR="00C13FB0" w:rsidRPr="00E35F59">
        <w:rPr>
          <w:bCs/>
          <w:lang w:val="en-GB"/>
        </w:rPr>
        <w:t xml:space="preserve">is mindful that in any investigation, and particularly in an investigation of a disappearance in life-threatening </w:t>
      </w:r>
      <w:r w:rsidR="00C13FB0" w:rsidRPr="00E35F59">
        <w:rPr>
          <w:lang w:val="en-GB"/>
        </w:rPr>
        <w:t>circumstances</w:t>
      </w:r>
      <w:r w:rsidR="00C13FB0" w:rsidRPr="00E35F59">
        <w:rPr>
          <w:bCs/>
          <w:lang w:val="en-GB"/>
        </w:rPr>
        <w:t xml:space="preserve">, the initial stage is of the utmost importance, and it serves two </w:t>
      </w:r>
      <w:r w:rsidR="00C13FB0" w:rsidRPr="00E35F59">
        <w:t>main</w:t>
      </w:r>
      <w:r w:rsidR="00C13FB0" w:rsidRPr="00E35F59">
        <w:rPr>
          <w:bCs/>
          <w:lang w:val="en-GB"/>
        </w:rPr>
        <w:t xml:space="preserve"> purposes: to </w:t>
      </w:r>
      <w:r w:rsidR="00C13FB0" w:rsidRPr="00E35F59">
        <w:rPr>
          <w:lang w:val="en-GB"/>
        </w:rPr>
        <w:t xml:space="preserve">identify the direction of the investigation and ensure preservation and collection of evidence for future possible court proceedings (see the Panel’s position on a similar matter expressed in the case </w:t>
      </w:r>
      <w:r w:rsidR="00C13FB0" w:rsidRPr="00E35F59">
        <w:rPr>
          <w:i/>
          <w:lang w:val="en-GB"/>
        </w:rPr>
        <w:t>X</w:t>
      </w:r>
      <w:r w:rsidR="00C13FB0" w:rsidRPr="00E35F59">
        <w:rPr>
          <w:lang w:val="en-GB"/>
        </w:rPr>
        <w:t>., nos 326/09 and others, opinion of 6 June 2013, § 81).</w:t>
      </w:r>
    </w:p>
    <w:p w:rsidR="00A63E76" w:rsidRPr="00E35F59" w:rsidRDefault="00A63E76" w:rsidP="00A63E76">
      <w:pPr>
        <w:pStyle w:val="ListParagraph"/>
        <w:rPr>
          <w:bCs/>
          <w:i/>
          <w:lang w:val="en-GB"/>
        </w:rPr>
      </w:pPr>
    </w:p>
    <w:p w:rsidR="00A06EF8" w:rsidRPr="00D4242C" w:rsidRDefault="00A63E76" w:rsidP="00A06EF8">
      <w:pPr>
        <w:numPr>
          <w:ilvl w:val="0"/>
          <w:numId w:val="2"/>
        </w:numPr>
        <w:tabs>
          <w:tab w:val="left" w:pos="709"/>
        </w:tabs>
        <w:suppressAutoHyphens/>
        <w:autoSpaceDE w:val="0"/>
        <w:jc w:val="both"/>
        <w:rPr>
          <w:bCs/>
          <w:lang w:val="en-GB"/>
        </w:rPr>
      </w:pPr>
      <w:r w:rsidRPr="00D4242C">
        <w:rPr>
          <w:bCs/>
          <w:lang w:val="en-GB"/>
        </w:rPr>
        <w:t>In</w:t>
      </w:r>
      <w:r w:rsidRPr="00D4242C">
        <w:rPr>
          <w:bCs/>
          <w:color w:val="000000" w:themeColor="text1"/>
          <w:lang w:val="en-GB"/>
        </w:rPr>
        <w:t xml:space="preserve"> this respect the Panel </w:t>
      </w:r>
      <w:r w:rsidRPr="00D4242C">
        <w:rPr>
          <w:lang w:val="en-GB"/>
        </w:rPr>
        <w:t>recalls</w:t>
      </w:r>
      <w:r w:rsidRPr="00D4242C">
        <w:rPr>
          <w:bCs/>
          <w:lang w:val="en-GB"/>
        </w:rPr>
        <w:t xml:space="preserve"> </w:t>
      </w:r>
      <w:r w:rsidR="00D9429B" w:rsidRPr="00E35F59">
        <w:t>the complainant’s statement</w:t>
      </w:r>
      <w:r w:rsidRPr="00E35F59">
        <w:t xml:space="preserve"> that </w:t>
      </w:r>
      <w:r w:rsidR="00D9429B" w:rsidRPr="00E35F59">
        <w:t>she</w:t>
      </w:r>
      <w:r w:rsidRPr="00E35F59">
        <w:t xml:space="preserve"> immediately reported </w:t>
      </w:r>
      <w:r w:rsidR="006475BB" w:rsidRPr="00D4242C">
        <w:rPr>
          <w:lang w:val="en-GB"/>
        </w:rPr>
        <w:t>her husband’s</w:t>
      </w:r>
      <w:r w:rsidR="00D9429B" w:rsidRPr="00D4242C">
        <w:rPr>
          <w:lang w:val="en-GB"/>
        </w:rPr>
        <w:t xml:space="preserve"> </w:t>
      </w:r>
      <w:r w:rsidRPr="00E35F59">
        <w:t xml:space="preserve">abduction and killing </w:t>
      </w:r>
      <w:r w:rsidRPr="00D4242C">
        <w:rPr>
          <w:lang w:val="en-GB"/>
        </w:rPr>
        <w:t>to</w:t>
      </w:r>
      <w:r w:rsidR="00D16041" w:rsidRPr="00D4242C">
        <w:rPr>
          <w:lang w:val="en-GB"/>
        </w:rPr>
        <w:t xml:space="preserve"> </w:t>
      </w:r>
      <w:r w:rsidRPr="00D4242C">
        <w:rPr>
          <w:lang w:val="en-GB"/>
        </w:rPr>
        <w:t>KFOR</w:t>
      </w:r>
      <w:r w:rsidR="006475BB" w:rsidRPr="00D4242C">
        <w:rPr>
          <w:lang w:val="en-GB"/>
        </w:rPr>
        <w:t xml:space="preserve"> and “all other relevant institutions”</w:t>
      </w:r>
      <w:r w:rsidRPr="00D4242C">
        <w:rPr>
          <w:lang w:val="en-GB"/>
        </w:rPr>
        <w:t xml:space="preserve"> (see § </w:t>
      </w:r>
      <w:r w:rsidR="00301DAC" w:rsidRPr="00E35F59">
        <w:fldChar w:fldCharType="begin"/>
      </w:r>
      <w:r w:rsidR="00301DAC" w:rsidRPr="00E35F59">
        <w:instrText xml:space="preserve"> REF _Ref379794368 \r \h  \* MERGEFORMAT </w:instrText>
      </w:r>
      <w:r w:rsidR="00301DAC" w:rsidRPr="00E35F59">
        <w:fldChar w:fldCharType="separate"/>
      </w:r>
      <w:r w:rsidR="00EC286D" w:rsidRPr="00EC286D">
        <w:rPr>
          <w:lang w:val="en-GB"/>
        </w:rPr>
        <w:t>24</w:t>
      </w:r>
      <w:r w:rsidR="00301DAC" w:rsidRPr="00E35F59">
        <w:fldChar w:fldCharType="end"/>
      </w:r>
      <w:r w:rsidRPr="00E35F59">
        <w:t xml:space="preserve"> </w:t>
      </w:r>
      <w:r w:rsidRPr="00D4242C">
        <w:rPr>
          <w:lang w:val="en-GB"/>
        </w:rPr>
        <w:t>above)</w:t>
      </w:r>
      <w:r w:rsidRPr="00E35F59">
        <w:t xml:space="preserve">. </w:t>
      </w:r>
      <w:r w:rsidRPr="00D4242C">
        <w:rPr>
          <w:lang w:val="en-GB"/>
        </w:rPr>
        <w:t xml:space="preserve">As established above, UNMIK became aware of </w:t>
      </w:r>
      <w:r w:rsidR="00EF14C3" w:rsidRPr="00D4242C">
        <w:rPr>
          <w:lang w:val="en-GB"/>
        </w:rPr>
        <w:t>Mr Milorad Jovanović’s</w:t>
      </w:r>
      <w:r w:rsidRPr="00D4242C">
        <w:rPr>
          <w:lang w:val="en-GB"/>
        </w:rPr>
        <w:t xml:space="preserve"> abduction </w:t>
      </w:r>
      <w:r w:rsidR="00EF14C3" w:rsidRPr="00D4242C">
        <w:rPr>
          <w:lang w:val="en-GB"/>
        </w:rPr>
        <w:t>no later than 12 October 2001, when Mr Milorad Jovanović’s name was included in the list of missing persons that was forwarded by the ICRC to UNMIK (see §</w:t>
      </w:r>
      <w:r w:rsidR="00EF14C3" w:rsidRPr="00E35F59">
        <w:t xml:space="preserve"> </w:t>
      </w:r>
      <w:r w:rsidR="00937165">
        <w:fldChar w:fldCharType="begin"/>
      </w:r>
      <w:r w:rsidR="00937165">
        <w:instrText xml:space="preserve"> REF _Ref389154703 \r \h </w:instrText>
      </w:r>
      <w:r w:rsidR="00937165">
        <w:fldChar w:fldCharType="separate"/>
      </w:r>
      <w:r w:rsidR="00EC286D">
        <w:t>25</w:t>
      </w:r>
      <w:r w:rsidR="00937165">
        <w:fldChar w:fldCharType="end"/>
      </w:r>
      <w:r w:rsidR="00EF14C3" w:rsidRPr="00D4242C">
        <w:rPr>
          <w:lang w:val="en-GB"/>
        </w:rPr>
        <w:t xml:space="preserve"> above).</w:t>
      </w:r>
      <w:r w:rsidR="00EF14C3" w:rsidRPr="00D4242C">
        <w:rPr>
          <w:bCs/>
          <w:lang w:val="en-GB"/>
        </w:rPr>
        <w:t xml:space="preserve"> </w:t>
      </w:r>
      <w:r w:rsidRPr="00D4242C">
        <w:rPr>
          <w:lang w:val="en-GB"/>
        </w:rPr>
        <w:t xml:space="preserve">However, </w:t>
      </w:r>
      <w:r w:rsidR="00EF14C3" w:rsidRPr="00D4242C">
        <w:rPr>
          <w:lang w:val="en-GB"/>
        </w:rPr>
        <w:t xml:space="preserve">there has been no evidence presented showing that UNMIK Police took any action after receiving this information. </w:t>
      </w:r>
    </w:p>
    <w:p w:rsidR="00D4242C" w:rsidRPr="00D4242C" w:rsidRDefault="00D4242C" w:rsidP="00D4242C">
      <w:pPr>
        <w:tabs>
          <w:tab w:val="left" w:pos="709"/>
        </w:tabs>
        <w:suppressAutoHyphens/>
        <w:autoSpaceDE w:val="0"/>
        <w:jc w:val="both"/>
        <w:rPr>
          <w:bCs/>
          <w:lang w:val="en-GB"/>
        </w:rPr>
      </w:pPr>
    </w:p>
    <w:p w:rsidR="001F3585" w:rsidRDefault="00A06EF8" w:rsidP="001F3585">
      <w:pPr>
        <w:numPr>
          <w:ilvl w:val="0"/>
          <w:numId w:val="2"/>
        </w:numPr>
        <w:tabs>
          <w:tab w:val="left" w:pos="709"/>
        </w:tabs>
        <w:suppressAutoHyphens/>
        <w:autoSpaceDE w:val="0"/>
        <w:ind w:left="450"/>
        <w:jc w:val="both"/>
        <w:rPr>
          <w:bCs/>
          <w:lang w:val="en-GB"/>
        </w:rPr>
      </w:pPr>
      <w:r w:rsidRPr="00D4242C">
        <w:rPr>
          <w:bCs/>
          <w:lang w:val="en-GB"/>
        </w:rPr>
        <w:t>The Panel notes that</w:t>
      </w:r>
      <w:r w:rsidR="00D16041" w:rsidRPr="00D4242C">
        <w:rPr>
          <w:bCs/>
          <w:lang w:val="en-GB"/>
        </w:rPr>
        <w:t xml:space="preserve"> </w:t>
      </w:r>
      <w:r w:rsidR="006E22C0" w:rsidRPr="00D4242C">
        <w:rPr>
          <w:bCs/>
          <w:lang w:val="en-GB"/>
        </w:rPr>
        <w:t>by</w:t>
      </w:r>
      <w:r w:rsidR="00EF14C3" w:rsidRPr="00D4242C">
        <w:rPr>
          <w:bCs/>
          <w:lang w:val="en-GB"/>
        </w:rPr>
        <w:t xml:space="preserve"> the time the MPU created its Ante-Mortem Victim Identification Form (MPU file number 2002-000558) sometime in 2002,</w:t>
      </w:r>
      <w:r w:rsidR="006E22C0" w:rsidRPr="00D4242C">
        <w:rPr>
          <w:bCs/>
          <w:lang w:val="en-GB"/>
        </w:rPr>
        <w:t xml:space="preserve"> </w:t>
      </w:r>
      <w:r w:rsidRPr="00D4242C">
        <w:rPr>
          <w:bCs/>
          <w:lang w:val="en-GB"/>
        </w:rPr>
        <w:t xml:space="preserve">UNMIK Police possessed all the necessary </w:t>
      </w:r>
      <w:r w:rsidRPr="00D4242C">
        <w:rPr>
          <w:bCs/>
          <w:color w:val="000000" w:themeColor="text1"/>
          <w:lang w:val="en-GB"/>
        </w:rPr>
        <w:t>information</w:t>
      </w:r>
      <w:r w:rsidR="00EF14C3" w:rsidRPr="00D4242C">
        <w:rPr>
          <w:bCs/>
          <w:color w:val="000000" w:themeColor="text1"/>
          <w:lang w:val="en-GB"/>
        </w:rPr>
        <w:t>, including a basic</w:t>
      </w:r>
      <w:r w:rsidR="006E22C0" w:rsidRPr="00D4242C">
        <w:rPr>
          <w:bCs/>
          <w:color w:val="000000" w:themeColor="text1"/>
          <w:lang w:val="en-GB"/>
        </w:rPr>
        <w:t xml:space="preserve"> description of </w:t>
      </w:r>
      <w:r w:rsidR="00EF14C3" w:rsidRPr="00D4242C">
        <w:rPr>
          <w:lang w:val="en-GB"/>
        </w:rPr>
        <w:t xml:space="preserve">Mr Milorad Jovanović’s </w:t>
      </w:r>
      <w:r w:rsidR="006E22C0" w:rsidRPr="00D4242C">
        <w:rPr>
          <w:bCs/>
          <w:color w:val="000000" w:themeColor="text1"/>
          <w:lang w:val="en-GB"/>
        </w:rPr>
        <w:t>abduction</w:t>
      </w:r>
      <w:r w:rsidR="00EF14C3" w:rsidRPr="00D4242C">
        <w:rPr>
          <w:bCs/>
          <w:color w:val="000000" w:themeColor="text1"/>
          <w:lang w:val="en-GB"/>
        </w:rPr>
        <w:t>, including</w:t>
      </w:r>
      <w:r w:rsidR="00D4242C">
        <w:rPr>
          <w:bCs/>
          <w:color w:val="000000" w:themeColor="text1"/>
          <w:lang w:val="en-GB"/>
        </w:rPr>
        <w:t xml:space="preserve"> the name of another person who</w:t>
      </w:r>
      <w:r w:rsidR="00EF14C3" w:rsidRPr="00D4242C">
        <w:rPr>
          <w:bCs/>
          <w:color w:val="000000" w:themeColor="text1"/>
          <w:lang w:val="en-GB"/>
        </w:rPr>
        <w:t xml:space="preserve"> had presumably disappeared with him, as well as</w:t>
      </w:r>
      <w:r w:rsidR="00EF14C3" w:rsidRPr="00D4242C">
        <w:rPr>
          <w:lang w:val="en-GB"/>
        </w:rPr>
        <w:t xml:space="preserve"> the name, address and telephone numbers of his sister and his son </w:t>
      </w:r>
      <w:r w:rsidRPr="00D4242C">
        <w:rPr>
          <w:bCs/>
          <w:lang w:val="en-GB"/>
        </w:rPr>
        <w:t xml:space="preserve">(see § </w:t>
      </w:r>
      <w:r w:rsidR="00EF14C3" w:rsidRPr="00E35F59">
        <w:fldChar w:fldCharType="begin"/>
      </w:r>
      <w:r w:rsidR="00EF14C3" w:rsidRPr="00D4242C">
        <w:rPr>
          <w:bCs/>
          <w:lang w:val="en-GB"/>
        </w:rPr>
        <w:instrText xml:space="preserve"> REF _Ref387918075 \r \h </w:instrText>
      </w:r>
      <w:r w:rsidR="00C00A3A" w:rsidRPr="00E35F59">
        <w:instrText xml:space="preserve"> \* MERGEFORMAT </w:instrText>
      </w:r>
      <w:r w:rsidR="00EF14C3" w:rsidRPr="00E35F59">
        <w:fldChar w:fldCharType="separate"/>
      </w:r>
      <w:r w:rsidR="00EC286D">
        <w:rPr>
          <w:bCs/>
          <w:lang w:val="en-GB"/>
        </w:rPr>
        <w:t>28</w:t>
      </w:r>
      <w:r w:rsidR="00EF14C3" w:rsidRPr="00E35F59">
        <w:fldChar w:fldCharType="end"/>
      </w:r>
      <w:r w:rsidR="00EF14C3" w:rsidRPr="00D4242C">
        <w:rPr>
          <w:bCs/>
          <w:lang w:val="en-GB"/>
        </w:rPr>
        <w:t xml:space="preserve"> above)</w:t>
      </w:r>
      <w:r w:rsidR="002539EF" w:rsidRPr="00D4242C">
        <w:rPr>
          <w:bCs/>
          <w:lang w:val="en-GB"/>
        </w:rPr>
        <w:t>.</w:t>
      </w:r>
      <w:r w:rsidRPr="00D4242C">
        <w:rPr>
          <w:bCs/>
          <w:lang w:val="en-GB"/>
        </w:rPr>
        <w:t xml:space="preserve"> </w:t>
      </w:r>
      <w:r w:rsidR="002B171F" w:rsidRPr="00D4242C">
        <w:rPr>
          <w:bCs/>
          <w:lang w:val="en-GB"/>
        </w:rPr>
        <w:t>T</w:t>
      </w:r>
      <w:r w:rsidR="002539EF" w:rsidRPr="00D4242C">
        <w:rPr>
          <w:bCs/>
          <w:lang w:val="en-GB"/>
        </w:rPr>
        <w:t>here is no evidence in the file that UNMIK Police</w:t>
      </w:r>
      <w:r w:rsidR="006E22C0" w:rsidRPr="00D4242C">
        <w:rPr>
          <w:bCs/>
          <w:lang w:val="en-GB"/>
        </w:rPr>
        <w:t xml:space="preserve"> took a formal witness st</w:t>
      </w:r>
      <w:r w:rsidR="00EF14C3" w:rsidRPr="00D4242C">
        <w:rPr>
          <w:bCs/>
          <w:lang w:val="en-GB"/>
        </w:rPr>
        <w:t>atement from the complaina</w:t>
      </w:r>
      <w:r w:rsidR="00D4242C">
        <w:rPr>
          <w:bCs/>
          <w:lang w:val="en-GB"/>
        </w:rPr>
        <w:t>nt or her son and sister-in-law,</w:t>
      </w:r>
      <w:r w:rsidR="00EF14C3" w:rsidRPr="00D4242C">
        <w:rPr>
          <w:bCs/>
          <w:lang w:val="en-GB"/>
        </w:rPr>
        <w:t xml:space="preserve"> who gave ante-mortem information to the MPU.</w:t>
      </w:r>
      <w:r w:rsidR="006E22C0" w:rsidRPr="00D4242C">
        <w:rPr>
          <w:bCs/>
          <w:lang w:val="en-GB"/>
        </w:rPr>
        <w:t xml:space="preserve"> </w:t>
      </w:r>
      <w:r w:rsidR="00EF14C3" w:rsidRPr="00D4242C">
        <w:rPr>
          <w:bCs/>
          <w:lang w:val="en-GB"/>
        </w:rPr>
        <w:t>Acquiring the statements from these individuals</w:t>
      </w:r>
      <w:r w:rsidR="00D4242C">
        <w:rPr>
          <w:bCs/>
          <w:lang w:val="en-GB"/>
        </w:rPr>
        <w:t xml:space="preserve"> was an</w:t>
      </w:r>
      <w:r w:rsidR="00EF14C3" w:rsidRPr="00D4242C">
        <w:rPr>
          <w:bCs/>
          <w:lang w:val="en-GB"/>
        </w:rPr>
        <w:t xml:space="preserve"> </w:t>
      </w:r>
      <w:r w:rsidR="00DE140C" w:rsidRPr="00D4242C">
        <w:rPr>
          <w:bCs/>
          <w:lang w:val="en-GB"/>
        </w:rPr>
        <w:t xml:space="preserve">obvious </w:t>
      </w:r>
      <w:r w:rsidR="000C425B" w:rsidRPr="00D4242C">
        <w:rPr>
          <w:bCs/>
          <w:lang w:val="en-GB"/>
        </w:rPr>
        <w:t>line of enquiry</w:t>
      </w:r>
      <w:r w:rsidR="00EF14C3" w:rsidRPr="00D4242C">
        <w:rPr>
          <w:bCs/>
          <w:lang w:val="en-GB"/>
        </w:rPr>
        <w:t xml:space="preserve"> for which there </w:t>
      </w:r>
      <w:r w:rsidR="00D4242C">
        <w:rPr>
          <w:bCs/>
          <w:lang w:val="en-GB"/>
        </w:rPr>
        <w:t>is</w:t>
      </w:r>
      <w:r w:rsidR="00EF14C3" w:rsidRPr="00D4242C">
        <w:rPr>
          <w:bCs/>
          <w:lang w:val="en-GB"/>
        </w:rPr>
        <w:t xml:space="preserve"> no evidence that the UNMIK Police attempted to follow</w:t>
      </w:r>
      <w:r w:rsidR="000C425B" w:rsidRPr="00D4242C">
        <w:rPr>
          <w:bCs/>
          <w:lang w:val="en-GB"/>
        </w:rPr>
        <w:t xml:space="preserve">. </w:t>
      </w:r>
    </w:p>
    <w:p w:rsidR="00D4242C" w:rsidRPr="00D4242C" w:rsidRDefault="00D4242C" w:rsidP="00D4242C">
      <w:pPr>
        <w:tabs>
          <w:tab w:val="left" w:pos="709"/>
        </w:tabs>
        <w:suppressAutoHyphens/>
        <w:autoSpaceDE w:val="0"/>
        <w:jc w:val="both"/>
        <w:rPr>
          <w:bCs/>
          <w:lang w:val="en-GB"/>
        </w:rPr>
      </w:pPr>
    </w:p>
    <w:p w:rsidR="003725D1" w:rsidRPr="00E35F59" w:rsidRDefault="00A06EF8" w:rsidP="00C45577">
      <w:pPr>
        <w:numPr>
          <w:ilvl w:val="0"/>
          <w:numId w:val="2"/>
        </w:numPr>
        <w:tabs>
          <w:tab w:val="left" w:pos="709"/>
        </w:tabs>
        <w:suppressAutoHyphens/>
        <w:autoSpaceDE w:val="0"/>
        <w:jc w:val="both"/>
        <w:rPr>
          <w:bCs/>
          <w:lang w:val="en-GB"/>
        </w:rPr>
      </w:pPr>
      <w:r w:rsidRPr="00E35F59">
        <w:rPr>
          <w:bCs/>
          <w:lang w:val="en-GB"/>
        </w:rPr>
        <w:t xml:space="preserve">With </w:t>
      </w:r>
      <w:r w:rsidRPr="00E35F59">
        <w:t>respect</w:t>
      </w:r>
      <w:r w:rsidR="00EF14C3" w:rsidRPr="00E35F59">
        <w:rPr>
          <w:bCs/>
          <w:lang w:val="en-GB"/>
        </w:rPr>
        <w:t xml:space="preserve"> to the SRSG’s statement</w:t>
      </w:r>
      <w:r w:rsidRPr="00E35F59">
        <w:rPr>
          <w:bCs/>
          <w:lang w:val="en-GB"/>
        </w:rPr>
        <w:t xml:space="preserve"> that</w:t>
      </w:r>
      <w:r w:rsidR="00EF14C3" w:rsidRPr="00E35F59">
        <w:rPr>
          <w:bCs/>
          <w:lang w:val="en-GB"/>
        </w:rPr>
        <w:t xml:space="preserve"> “</w:t>
      </w:r>
      <w:r w:rsidR="00EF14C3" w:rsidRPr="00E35F59">
        <w:t xml:space="preserve">the police and investigation files made available so far […] do not provide clear evidence with respect to […] whether UNMIK complied with its obligation to conduct an investigation capable of leading to the identification and punishment for the disappearance and death of </w:t>
      </w:r>
      <w:r w:rsidR="00EF14C3" w:rsidRPr="00E35F59">
        <w:rPr>
          <w:lang w:val="en-GB"/>
        </w:rPr>
        <w:t>Mr. Jovanović”</w:t>
      </w:r>
      <w:r w:rsidR="00EF14C3" w:rsidRPr="00E35F59">
        <w:t xml:space="preserve"> </w:t>
      </w:r>
      <w:r w:rsidRPr="00E35F59">
        <w:rPr>
          <w:bCs/>
          <w:lang w:val="en-GB"/>
        </w:rPr>
        <w:t xml:space="preserve"> (see § </w:t>
      </w:r>
      <w:r w:rsidR="00EF14C3" w:rsidRPr="00E35F59">
        <w:fldChar w:fldCharType="begin"/>
      </w:r>
      <w:r w:rsidR="00EF14C3" w:rsidRPr="00E35F59">
        <w:rPr>
          <w:bCs/>
          <w:lang w:val="en-GB"/>
        </w:rPr>
        <w:instrText xml:space="preserve"> REF _Ref387312771 \r \h </w:instrText>
      </w:r>
      <w:r w:rsidR="00C00A3A" w:rsidRPr="00E35F59">
        <w:instrText xml:space="preserve"> \* MERGEFORMAT </w:instrText>
      </w:r>
      <w:r w:rsidR="00EF14C3" w:rsidRPr="00E35F59">
        <w:fldChar w:fldCharType="separate"/>
      </w:r>
      <w:r w:rsidR="00EC286D">
        <w:rPr>
          <w:bCs/>
          <w:lang w:val="en-GB"/>
        </w:rPr>
        <w:t>54</w:t>
      </w:r>
      <w:r w:rsidR="00EF14C3" w:rsidRPr="00E35F59">
        <w:fldChar w:fldCharType="end"/>
      </w:r>
      <w:r w:rsidRPr="00E35F59">
        <w:rPr>
          <w:bCs/>
          <w:lang w:val="en-GB"/>
        </w:rPr>
        <w:t xml:space="preserve"> above), the Panel</w:t>
      </w:r>
      <w:r w:rsidR="00EF14C3" w:rsidRPr="00E35F59">
        <w:rPr>
          <w:bCs/>
          <w:lang w:val="en-GB"/>
        </w:rPr>
        <w:t xml:space="preserve"> agrees with the SRSG. The Panel</w:t>
      </w:r>
      <w:r w:rsidRPr="00E35F59">
        <w:rPr>
          <w:bCs/>
          <w:lang w:val="en-GB"/>
        </w:rPr>
        <w:t xml:space="preserve"> notes that as shown above, the file does not reflect any substantive action in pursuit of those goals.</w:t>
      </w:r>
    </w:p>
    <w:p w:rsidR="001F3585" w:rsidRPr="00E35F59" w:rsidRDefault="001F3585" w:rsidP="001F3585">
      <w:pPr>
        <w:tabs>
          <w:tab w:val="left" w:pos="709"/>
        </w:tabs>
        <w:suppressAutoHyphens/>
        <w:autoSpaceDE w:val="0"/>
        <w:ind w:left="450"/>
        <w:jc w:val="both"/>
        <w:rPr>
          <w:bCs/>
          <w:lang w:val="en-GB"/>
        </w:rPr>
      </w:pPr>
    </w:p>
    <w:p w:rsidR="00A06EF8" w:rsidRPr="00E35F59" w:rsidRDefault="00A06EF8" w:rsidP="00C45577">
      <w:pPr>
        <w:numPr>
          <w:ilvl w:val="0"/>
          <w:numId w:val="2"/>
        </w:numPr>
        <w:tabs>
          <w:tab w:val="left" w:pos="709"/>
        </w:tabs>
        <w:suppressAutoHyphens/>
        <w:autoSpaceDE w:val="0"/>
        <w:jc w:val="both"/>
        <w:rPr>
          <w:bCs/>
          <w:lang w:val="en-GB"/>
        </w:rPr>
      </w:pPr>
      <w:r w:rsidRPr="00E35F59">
        <w:rPr>
          <w:bCs/>
          <w:lang w:val="en-GB"/>
        </w:rPr>
        <w:t xml:space="preserve">The </w:t>
      </w:r>
      <w:r w:rsidRPr="00E35F59">
        <w:rPr>
          <w:lang w:val="en-GB"/>
        </w:rPr>
        <w:t>Panel</w:t>
      </w:r>
      <w:r w:rsidRPr="00E35F59">
        <w:rPr>
          <w:bCs/>
          <w:lang w:val="en-GB"/>
        </w:rPr>
        <w:t xml:space="preserve"> likewise recalls the SRSG’s argument that “</w:t>
      </w:r>
      <w:r w:rsidR="006E22C0" w:rsidRPr="00E35F59">
        <w:t>without witnesses coming forward with credible investigative leads or without relevant physical evidence being discovered, police investigations inevitably stall because of a lack of evidence. In the period under review by the HRAP, no further witnesses of the alleged disappearance came forward and no physical evidence that would lead to the identification of the perpetrators could be discovered by the investigators</w:t>
      </w:r>
      <w:r w:rsidR="008F7CC9" w:rsidRPr="00E35F59">
        <w:t>”</w:t>
      </w:r>
      <w:r w:rsidR="003725D1" w:rsidRPr="00E35F59">
        <w:rPr>
          <w:bCs/>
          <w:lang w:val="en-GB"/>
        </w:rPr>
        <w:t xml:space="preserve"> (see § </w:t>
      </w:r>
      <w:r w:rsidR="00EF14C3" w:rsidRPr="00E35F59">
        <w:fldChar w:fldCharType="begin"/>
      </w:r>
      <w:r w:rsidR="00EF14C3" w:rsidRPr="00E35F59">
        <w:rPr>
          <w:bCs/>
          <w:lang w:val="en-GB"/>
        </w:rPr>
        <w:instrText xml:space="preserve"> REF _Ref387312771 \r \h </w:instrText>
      </w:r>
      <w:r w:rsidR="00C00A3A" w:rsidRPr="00E35F59">
        <w:instrText xml:space="preserve"> \* MERGEFORMAT </w:instrText>
      </w:r>
      <w:r w:rsidR="00EF14C3" w:rsidRPr="00E35F59">
        <w:fldChar w:fldCharType="separate"/>
      </w:r>
      <w:r w:rsidR="00EC286D">
        <w:rPr>
          <w:bCs/>
          <w:lang w:val="en-GB"/>
        </w:rPr>
        <w:t>54</w:t>
      </w:r>
      <w:r w:rsidR="00EF14C3" w:rsidRPr="00E35F59">
        <w:fldChar w:fldCharType="end"/>
      </w:r>
      <w:r w:rsidR="008F7CC9" w:rsidRPr="00E35F59">
        <w:rPr>
          <w:bCs/>
          <w:lang w:val="en-GB"/>
        </w:rPr>
        <w:t xml:space="preserve"> above).</w:t>
      </w:r>
      <w:r w:rsidRPr="00E35F59">
        <w:rPr>
          <w:bCs/>
          <w:lang w:val="en-GB"/>
        </w:rPr>
        <w:t xml:space="preserve"> In this regard, the Panel must note that almost any investigation at its initial stage lacks a significant amount of information. Finding the necessary information to fill those gaps is the main goal of any investigative activity. Therefore, a lack of information should not be used as an argument to defend inaction by the investigative authorities. The file, as made available to the Panel, does not show any such activity. Thus, it appears that, instead of actively searching for information and leads, </w:t>
      </w:r>
      <w:r w:rsidRPr="00E35F59">
        <w:rPr>
          <w:bCs/>
          <w:lang w:val="en-GB"/>
        </w:rPr>
        <w:lastRenderedPageBreak/>
        <w:t xml:space="preserve">UNMIK Police simply waited for further information to appear by itself. In this situation it may have led to the loss of potential evidence (see e.g. HRAP, </w:t>
      </w:r>
      <w:r w:rsidRPr="00E35F59">
        <w:rPr>
          <w:bCs/>
          <w:i/>
          <w:lang w:val="en-GB"/>
        </w:rPr>
        <w:t>P.S</w:t>
      </w:r>
      <w:r w:rsidRPr="00E35F59">
        <w:rPr>
          <w:bCs/>
          <w:lang w:val="en-GB"/>
        </w:rPr>
        <w:t>., no. 48/09, opinion of 31 October 2013, § 107).</w:t>
      </w:r>
    </w:p>
    <w:p w:rsidR="001F3585" w:rsidRPr="00E35F59" w:rsidRDefault="001F3585" w:rsidP="00D4242C">
      <w:pPr>
        <w:tabs>
          <w:tab w:val="left" w:pos="709"/>
        </w:tabs>
        <w:suppressAutoHyphens/>
        <w:autoSpaceDE w:val="0"/>
        <w:jc w:val="both"/>
        <w:rPr>
          <w:lang w:val="en-GB"/>
        </w:rPr>
      </w:pPr>
    </w:p>
    <w:p w:rsidR="00D4242C" w:rsidRDefault="00D4242C" w:rsidP="00D4242C">
      <w:pPr>
        <w:numPr>
          <w:ilvl w:val="0"/>
          <w:numId w:val="2"/>
        </w:numPr>
        <w:tabs>
          <w:tab w:val="left" w:pos="709"/>
        </w:tabs>
        <w:suppressAutoHyphens/>
        <w:autoSpaceDE w:val="0"/>
        <w:jc w:val="both"/>
        <w:rPr>
          <w:lang w:val="en-GB"/>
        </w:rPr>
      </w:pPr>
      <w:r w:rsidRPr="00231A61">
        <w:rPr>
          <w:lang w:val="en-GB"/>
        </w:rPr>
        <w:t>Coming</w:t>
      </w:r>
      <w:r w:rsidRPr="00022E69">
        <w:rPr>
          <w:lang w:val="en-GB"/>
        </w:rPr>
        <w:t xml:space="preserve"> to the period within its jurisdiction, starting from 23 April 2005, the Panel notes that after that critical date the failure to conduct the necessary investigative actions</w:t>
      </w:r>
      <w:r>
        <w:rPr>
          <w:lang w:val="en-GB"/>
        </w:rPr>
        <w:t>, including those at the initial stage, persisted. Accordingly, inadequacies existing up until that date were not addressed.</w:t>
      </w:r>
      <w:r w:rsidRPr="00022E69">
        <w:rPr>
          <w:lang w:val="en-GB"/>
        </w:rPr>
        <w:t xml:space="preserve"> </w:t>
      </w:r>
      <w:r>
        <w:rPr>
          <w:bCs/>
          <w:lang w:val="en-GB"/>
        </w:rPr>
        <w:t>T</w:t>
      </w:r>
      <w:r w:rsidRPr="00022E69">
        <w:rPr>
          <w:bCs/>
          <w:lang w:val="en-GB"/>
        </w:rPr>
        <w:t>hus</w:t>
      </w:r>
      <w:r w:rsidRPr="00022E69">
        <w:rPr>
          <w:lang w:val="en-GB"/>
        </w:rPr>
        <w:t xml:space="preserve">, in accordance with the continuing obligation to investigate (see § </w:t>
      </w:r>
      <w:r>
        <w:fldChar w:fldCharType="begin"/>
      </w:r>
      <w:r>
        <w:rPr>
          <w:lang w:val="en-GB"/>
        </w:rPr>
        <w:instrText xml:space="preserve"> REF _Ref373950745 \r \h </w:instrText>
      </w:r>
      <w:r>
        <w:fldChar w:fldCharType="separate"/>
      </w:r>
      <w:r w:rsidR="00EC286D">
        <w:rPr>
          <w:lang w:val="en-GB"/>
        </w:rPr>
        <w:t>70</w:t>
      </w:r>
      <w:r>
        <w:fldChar w:fldCharType="end"/>
      </w:r>
      <w:r>
        <w:rPr>
          <w:lang w:val="en-GB"/>
        </w:rPr>
        <w:t xml:space="preserve"> above), </w:t>
      </w:r>
      <w:r w:rsidRPr="00022E69">
        <w:rPr>
          <w:lang w:val="en-GB"/>
        </w:rPr>
        <w:t>the assessment of the whole investigation</w:t>
      </w:r>
      <w:r>
        <w:rPr>
          <w:lang w:val="en-GB"/>
        </w:rPr>
        <w:t xml:space="preserve"> is brought</w:t>
      </w:r>
      <w:r w:rsidRPr="00022E69">
        <w:rPr>
          <w:lang w:val="en-GB"/>
        </w:rPr>
        <w:t xml:space="preserve"> within the period of the Panel’s jurisdiction.</w:t>
      </w:r>
    </w:p>
    <w:p w:rsidR="001F3585" w:rsidRPr="00E35F59" w:rsidRDefault="001F3585" w:rsidP="00D4242C">
      <w:pPr>
        <w:tabs>
          <w:tab w:val="left" w:pos="709"/>
        </w:tabs>
        <w:suppressAutoHyphens/>
        <w:autoSpaceDE w:val="0"/>
        <w:jc w:val="both"/>
        <w:rPr>
          <w:lang w:val="en-GB"/>
        </w:rPr>
      </w:pPr>
    </w:p>
    <w:p w:rsidR="009C18AA" w:rsidRPr="00E35F59" w:rsidRDefault="00A533F3" w:rsidP="00AA73CF">
      <w:pPr>
        <w:numPr>
          <w:ilvl w:val="0"/>
          <w:numId w:val="2"/>
        </w:numPr>
        <w:tabs>
          <w:tab w:val="clear" w:pos="360"/>
          <w:tab w:val="left" w:pos="709"/>
        </w:tabs>
        <w:suppressAutoHyphens/>
        <w:autoSpaceDE w:val="0"/>
        <w:ind w:left="450" w:hanging="450"/>
        <w:jc w:val="both"/>
        <w:rPr>
          <w:lang w:val="en-GB"/>
        </w:rPr>
      </w:pPr>
      <w:r w:rsidRPr="00E35F59">
        <w:rPr>
          <w:lang w:val="en-GB"/>
        </w:rPr>
        <w:t xml:space="preserve">In addition, the Panel considers that as those responsible for the crime had not been identified, UNMIK Police was obliged to use the means at their disposal to regularly review the progress of the </w:t>
      </w:r>
      <w:r w:rsidRPr="00E35F59">
        <w:rPr>
          <w:bCs/>
          <w:lang w:val="en-GB"/>
        </w:rPr>
        <w:t>investigation</w:t>
      </w:r>
      <w:r w:rsidRPr="00E35F59">
        <w:rPr>
          <w:lang w:val="en-GB"/>
        </w:rPr>
        <w:t xml:space="preserve"> to </w:t>
      </w:r>
      <w:r w:rsidRPr="00E35F59">
        <w:t>ensure</w:t>
      </w:r>
      <w:r w:rsidRPr="00E35F59">
        <w:rPr>
          <w:lang w:val="en-GB"/>
        </w:rPr>
        <w:t xml:space="preserve"> that nothing had been overlooked and</w:t>
      </w:r>
      <w:r w:rsidR="00503BB3" w:rsidRPr="00E35F59">
        <w:rPr>
          <w:lang w:val="en-GB"/>
        </w:rPr>
        <w:t xml:space="preserve"> that</w:t>
      </w:r>
      <w:r w:rsidRPr="00E35F59">
        <w:rPr>
          <w:lang w:val="en-GB"/>
        </w:rPr>
        <w:t xml:space="preserve"> any new evidence had been consid</w:t>
      </w:r>
      <w:r w:rsidR="00D4242C">
        <w:rPr>
          <w:lang w:val="en-GB"/>
        </w:rPr>
        <w:t>ered, as well as to inform the victim’s</w:t>
      </w:r>
      <w:r w:rsidRPr="00E35F59">
        <w:rPr>
          <w:lang w:val="en-GB"/>
        </w:rPr>
        <w:t xml:space="preserve"> relatives regarding the progress of this investigation.</w:t>
      </w:r>
    </w:p>
    <w:p w:rsidR="009C18AA" w:rsidRPr="00E35F59" w:rsidRDefault="009C18AA" w:rsidP="009C18AA">
      <w:pPr>
        <w:pStyle w:val="ListParagraph"/>
        <w:rPr>
          <w:bCs/>
          <w:lang w:val="en-GB"/>
        </w:rPr>
      </w:pPr>
    </w:p>
    <w:p w:rsidR="009C18AA" w:rsidRPr="00E35F59" w:rsidRDefault="009C18AA" w:rsidP="00AA73CF">
      <w:pPr>
        <w:numPr>
          <w:ilvl w:val="0"/>
          <w:numId w:val="2"/>
        </w:numPr>
        <w:tabs>
          <w:tab w:val="clear" w:pos="360"/>
          <w:tab w:val="left" w:pos="709"/>
        </w:tabs>
        <w:suppressAutoHyphens/>
        <w:autoSpaceDE w:val="0"/>
        <w:ind w:left="450" w:hanging="450"/>
        <w:jc w:val="both"/>
        <w:rPr>
          <w:lang w:val="en-GB"/>
        </w:rPr>
      </w:pPr>
      <w:r w:rsidRPr="00AA73CF">
        <w:rPr>
          <w:lang w:val="en-GB"/>
        </w:rPr>
        <w:t>The</w:t>
      </w:r>
      <w:r w:rsidRPr="00E35F59">
        <w:rPr>
          <w:bCs/>
          <w:lang w:val="en-GB"/>
        </w:rPr>
        <w:t xml:space="preserv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9C18AA" w:rsidRPr="00E35F59" w:rsidRDefault="009C18AA" w:rsidP="009C18AA">
      <w:pPr>
        <w:suppressAutoHyphens/>
        <w:autoSpaceDE w:val="0"/>
        <w:jc w:val="both"/>
        <w:rPr>
          <w:lang w:val="en-GB"/>
        </w:rPr>
      </w:pPr>
    </w:p>
    <w:p w:rsidR="009C18AA" w:rsidRPr="00E35F59" w:rsidRDefault="009C18AA" w:rsidP="00AA73CF">
      <w:pPr>
        <w:numPr>
          <w:ilvl w:val="0"/>
          <w:numId w:val="2"/>
        </w:numPr>
        <w:tabs>
          <w:tab w:val="clear" w:pos="360"/>
          <w:tab w:val="left" w:pos="709"/>
        </w:tabs>
        <w:suppressAutoHyphens/>
        <w:autoSpaceDE w:val="0"/>
        <w:ind w:left="450" w:hanging="450"/>
        <w:jc w:val="both"/>
        <w:rPr>
          <w:lang w:val="en-GB"/>
        </w:rPr>
      </w:pPr>
      <w:r w:rsidRPr="00E35F59">
        <w:rPr>
          <w:lang w:val="en-GB"/>
        </w:rPr>
        <w:t xml:space="preserve">The Panel therefore considers that, having regard to all the circumstances of the particular case, no steps appear to have been taken by UNMIK to clarify the circumstances of the abduction and killing of Mr Milorad Jovanović and bring the perpetrators to justice. In this sense the Panel considers that the investigation was not adequate and did not comply with the requirements of promptness, expedition and effectiveness (see § </w:t>
      </w:r>
      <w:r w:rsidRPr="00E35F59">
        <w:rPr>
          <w:lang w:val="en-GB"/>
        </w:rPr>
        <w:fldChar w:fldCharType="begin"/>
      </w:r>
      <w:r w:rsidRPr="00E35F59">
        <w:rPr>
          <w:lang w:val="en-GB"/>
        </w:rPr>
        <w:instrText xml:space="preserve"> REF _Ref366239979 \r \h </w:instrText>
      </w:r>
      <w:r w:rsidR="00C00A3A" w:rsidRPr="00E35F59">
        <w:rPr>
          <w:lang w:val="en-GB"/>
        </w:rPr>
        <w:instrText xml:space="preserve"> \* MERGEFORMAT </w:instrText>
      </w:r>
      <w:r w:rsidRPr="00E35F59">
        <w:rPr>
          <w:lang w:val="en-GB"/>
        </w:rPr>
      </w:r>
      <w:r w:rsidRPr="00E35F59">
        <w:rPr>
          <w:lang w:val="en-GB"/>
        </w:rPr>
        <w:fldChar w:fldCharType="separate"/>
      </w:r>
      <w:r w:rsidR="00EC286D">
        <w:rPr>
          <w:lang w:val="en-GB"/>
        </w:rPr>
        <w:t>67</w:t>
      </w:r>
      <w:r w:rsidRPr="00E35F59">
        <w:rPr>
          <w:lang w:val="en-GB"/>
        </w:rPr>
        <w:fldChar w:fldCharType="end"/>
      </w:r>
      <w:r w:rsidRPr="00E35F59">
        <w:rPr>
          <w:lang w:val="en-GB"/>
        </w:rPr>
        <w:t xml:space="preserve"> above), as required by Article 2 of the ECHR.</w:t>
      </w:r>
    </w:p>
    <w:p w:rsidR="009C18AA" w:rsidRPr="00E35F59" w:rsidRDefault="009C18AA" w:rsidP="009C18AA">
      <w:pPr>
        <w:suppressAutoHyphens/>
        <w:autoSpaceDE w:val="0"/>
        <w:jc w:val="both"/>
        <w:rPr>
          <w:lang w:val="en-GB"/>
        </w:rPr>
      </w:pPr>
    </w:p>
    <w:p w:rsidR="009C18AA" w:rsidRPr="00E35F59" w:rsidRDefault="009C18AA" w:rsidP="00AA73CF">
      <w:pPr>
        <w:numPr>
          <w:ilvl w:val="0"/>
          <w:numId w:val="2"/>
        </w:numPr>
        <w:tabs>
          <w:tab w:val="clear" w:pos="360"/>
          <w:tab w:val="left" w:pos="709"/>
        </w:tabs>
        <w:suppressAutoHyphens/>
        <w:autoSpaceDE w:val="0"/>
        <w:ind w:left="450" w:hanging="450"/>
        <w:jc w:val="both"/>
        <w:rPr>
          <w:lang w:val="en-GB"/>
        </w:rPr>
      </w:pPr>
      <w:r w:rsidRPr="00E35F59">
        <w:rPr>
          <w:lang w:val="en-GB"/>
        </w:rPr>
        <w:t xml:space="preserve">As concerns the requirement of public scrutiny, the Panel recalls that Article 2 also requires that in all cases the victim's next-of-kin must be involved in the investigation to the extent necessary to safeguard his or her legitimate interests (see ECtHR [GC], </w:t>
      </w:r>
      <w:r w:rsidRPr="00E35F59">
        <w:rPr>
          <w:i/>
          <w:lang w:val="en-GB"/>
        </w:rPr>
        <w:t>Tahsin Acar v. Turkey</w:t>
      </w:r>
      <w:r w:rsidRPr="00E35F59">
        <w:rPr>
          <w:lang w:val="en-GB"/>
        </w:rPr>
        <w:t xml:space="preserve">, no. 26307/95, judgment of 8 April 2004, § 226, ECHR 2004-III; ECtHR, </w:t>
      </w:r>
      <w:r w:rsidRPr="00E35F59">
        <w:rPr>
          <w:i/>
          <w:lang w:val="en-GB"/>
        </w:rPr>
        <w:t>Taniş v. Turkey</w:t>
      </w:r>
      <w:r w:rsidRPr="00E35F59">
        <w:rPr>
          <w:lang w:val="en-GB"/>
        </w:rPr>
        <w:t>, no. 65899/01, judgment of 2 August 2005, § 204, ECHR 2005-VIII).</w:t>
      </w:r>
    </w:p>
    <w:p w:rsidR="009C18AA" w:rsidRPr="00E35F59" w:rsidRDefault="009C18AA" w:rsidP="009C18AA">
      <w:pPr>
        <w:pStyle w:val="ListParagraph"/>
        <w:rPr>
          <w:lang w:val="en-GB"/>
        </w:rPr>
      </w:pPr>
    </w:p>
    <w:p w:rsidR="009C18AA" w:rsidRPr="00E35F59" w:rsidRDefault="009C18AA" w:rsidP="00AA73CF">
      <w:pPr>
        <w:numPr>
          <w:ilvl w:val="0"/>
          <w:numId w:val="2"/>
        </w:numPr>
        <w:tabs>
          <w:tab w:val="clear" w:pos="360"/>
          <w:tab w:val="left" w:pos="709"/>
        </w:tabs>
        <w:suppressAutoHyphens/>
        <w:autoSpaceDE w:val="0"/>
        <w:ind w:left="450" w:hanging="450"/>
        <w:jc w:val="both"/>
        <w:rPr>
          <w:lang w:val="en-GB"/>
        </w:rPr>
      </w:pPr>
      <w:bookmarkStart w:id="69" w:name="_Ref361997183"/>
      <w:r w:rsidRPr="00E35F59">
        <w:rPr>
          <w:lang w:val="en-GB"/>
        </w:rPr>
        <w:t>In this regard, the Panel notes that there has been no evidence provided showing that a formal statement was ever taken from the complainant or that any information was given to her concerning the status of the investigation. The Panel therefore considers that the investigations were not accessible to the complainant’s family as required by Article 2.</w:t>
      </w:r>
      <w:bookmarkEnd w:id="69"/>
    </w:p>
    <w:p w:rsidR="009C18AA" w:rsidRPr="00E35F59" w:rsidRDefault="009C18AA" w:rsidP="009C18AA">
      <w:pPr>
        <w:suppressAutoHyphens/>
        <w:autoSpaceDE w:val="0"/>
        <w:ind w:left="360"/>
        <w:jc w:val="both"/>
        <w:rPr>
          <w:lang w:val="en-GB"/>
        </w:rPr>
      </w:pPr>
    </w:p>
    <w:p w:rsidR="009C18AA" w:rsidRPr="00E35F59" w:rsidRDefault="009C18AA" w:rsidP="00AA73CF">
      <w:pPr>
        <w:numPr>
          <w:ilvl w:val="0"/>
          <w:numId w:val="2"/>
        </w:numPr>
        <w:tabs>
          <w:tab w:val="clear" w:pos="360"/>
          <w:tab w:val="left" w:pos="709"/>
        </w:tabs>
        <w:suppressAutoHyphens/>
        <w:autoSpaceDE w:val="0"/>
        <w:ind w:left="450" w:hanging="450"/>
        <w:jc w:val="both"/>
        <w:rPr>
          <w:lang w:val="en-GB"/>
        </w:rPr>
      </w:pPr>
      <w:r w:rsidRPr="00E35F59">
        <w:rPr>
          <w:lang w:val="en-GB"/>
        </w:rPr>
        <w:t xml:space="preserve">In light of the deficiencies and shortcomings as described above, the Panel concludes that UNMIK failed to carry out an adequate and effective investigation into the abduction and killing of the complainant’s husband. There </w:t>
      </w:r>
      <w:r w:rsidRPr="00E35F59">
        <w:rPr>
          <w:lang w:val="en-GB" w:eastAsia="en-GB"/>
        </w:rPr>
        <w:t>has</w:t>
      </w:r>
      <w:r w:rsidRPr="00E35F59">
        <w:rPr>
          <w:lang w:val="en-GB"/>
        </w:rPr>
        <w:t xml:space="preserve"> accordingly been a violation of Article 2, procedural limb, of the ECHR. </w:t>
      </w:r>
    </w:p>
    <w:p w:rsidR="009C18AA" w:rsidRPr="00E35F59" w:rsidRDefault="009C18AA" w:rsidP="009C18AA">
      <w:pPr>
        <w:tabs>
          <w:tab w:val="left" w:pos="567"/>
        </w:tabs>
        <w:suppressAutoHyphens/>
        <w:autoSpaceDE w:val="0"/>
        <w:ind w:left="360"/>
        <w:jc w:val="both"/>
        <w:rPr>
          <w:lang w:val="en-GB"/>
        </w:rPr>
      </w:pPr>
    </w:p>
    <w:p w:rsidR="001F3585" w:rsidRPr="00E35F59" w:rsidRDefault="001F3585" w:rsidP="00F0719F">
      <w:pPr>
        <w:tabs>
          <w:tab w:val="left" w:pos="630"/>
          <w:tab w:val="left" w:pos="2790"/>
        </w:tabs>
        <w:suppressAutoHyphens/>
        <w:autoSpaceDE w:val="0"/>
        <w:jc w:val="both"/>
        <w:rPr>
          <w:lang w:val="en-GB"/>
        </w:rPr>
      </w:pPr>
    </w:p>
    <w:p w:rsidR="00893462" w:rsidRPr="00E35F59" w:rsidRDefault="00893462" w:rsidP="001D7A5D">
      <w:pPr>
        <w:pStyle w:val="ListParagraph"/>
        <w:ind w:left="0"/>
        <w:rPr>
          <w:b/>
          <w:lang w:val="en-GB"/>
        </w:rPr>
      </w:pPr>
      <w:r w:rsidRPr="00E35F59">
        <w:rPr>
          <w:b/>
          <w:lang w:val="en-GB"/>
        </w:rPr>
        <w:lastRenderedPageBreak/>
        <w:t xml:space="preserve">V. </w:t>
      </w:r>
      <w:r w:rsidR="003C3BF4" w:rsidRPr="00E35F59">
        <w:rPr>
          <w:b/>
          <w:lang w:val="en-GB"/>
        </w:rPr>
        <w:t xml:space="preserve">CONCLUDING COMMENTS AND </w:t>
      </w:r>
      <w:r w:rsidRPr="00E35F59">
        <w:rPr>
          <w:b/>
          <w:lang w:val="en-GB"/>
        </w:rPr>
        <w:t>RECOMMENDATIONS</w:t>
      </w:r>
    </w:p>
    <w:p w:rsidR="00893462" w:rsidRPr="00E35F59" w:rsidRDefault="00893462" w:rsidP="00F0719F">
      <w:pPr>
        <w:rPr>
          <w:lang w:val="en-GB"/>
        </w:rPr>
      </w:pPr>
    </w:p>
    <w:p w:rsidR="00C44BD1" w:rsidRPr="00E35F59" w:rsidRDefault="00F52A7B" w:rsidP="00AA73CF">
      <w:pPr>
        <w:numPr>
          <w:ilvl w:val="0"/>
          <w:numId w:val="2"/>
        </w:numPr>
        <w:tabs>
          <w:tab w:val="clear" w:pos="360"/>
          <w:tab w:val="left" w:pos="709"/>
        </w:tabs>
        <w:suppressAutoHyphens/>
        <w:autoSpaceDE w:val="0"/>
        <w:ind w:left="450" w:hanging="450"/>
        <w:jc w:val="both"/>
        <w:rPr>
          <w:b/>
          <w:bCs/>
          <w:lang w:val="en-GB"/>
        </w:rPr>
      </w:pPr>
      <w:r w:rsidRPr="00E35F59">
        <w:rPr>
          <w:lang w:val="en-GB"/>
        </w:rPr>
        <w:t>In light of the Panel’s findings in this case, the Panel is of the opinion that some form of reparation is necessary.</w:t>
      </w:r>
    </w:p>
    <w:p w:rsidR="00C44BD1" w:rsidRPr="00E35F59" w:rsidRDefault="00C44BD1" w:rsidP="00F0719F">
      <w:pPr>
        <w:autoSpaceDE w:val="0"/>
        <w:jc w:val="both"/>
        <w:rPr>
          <w:b/>
          <w:bCs/>
          <w:lang w:val="en-GB"/>
        </w:rPr>
      </w:pPr>
    </w:p>
    <w:p w:rsidR="00C44BD1" w:rsidRPr="00E35F59" w:rsidRDefault="00C44BD1" w:rsidP="00AA73CF">
      <w:pPr>
        <w:numPr>
          <w:ilvl w:val="0"/>
          <w:numId w:val="2"/>
        </w:numPr>
        <w:tabs>
          <w:tab w:val="clear" w:pos="360"/>
          <w:tab w:val="left" w:pos="709"/>
        </w:tabs>
        <w:suppressAutoHyphens/>
        <w:autoSpaceDE w:val="0"/>
        <w:ind w:left="450" w:hanging="450"/>
        <w:jc w:val="both"/>
        <w:rPr>
          <w:b/>
          <w:bCs/>
          <w:lang w:val="en-GB"/>
        </w:rPr>
      </w:pPr>
      <w:r w:rsidRPr="00E35F59">
        <w:rPr>
          <w:lang w:val="en-GB"/>
        </w:rPr>
        <w:t xml:space="preserve">The Panel notes that enforced disappearances and arbitrary executions constitute serious violations of human rights which, shall be investigated and prosecuted under any </w:t>
      </w:r>
      <w:r w:rsidRPr="00E35F59">
        <w:t>circumstances</w:t>
      </w:r>
      <w:r w:rsidRPr="00E35F59">
        <w:rPr>
          <w:lang w:val="en-GB"/>
        </w:rPr>
        <w:t>.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w:t>
      </w:r>
      <w:r w:rsidR="00560510" w:rsidRPr="00E35F59">
        <w:rPr>
          <w:lang w:val="en-GB"/>
        </w:rPr>
        <w:t>s</w:t>
      </w:r>
      <w:r w:rsidRPr="00E35F59">
        <w:rPr>
          <w:lang w:val="en-GB"/>
        </w:rPr>
        <w:t xml:space="preserve"> and </w:t>
      </w:r>
      <w:r w:rsidR="00560510" w:rsidRPr="00E35F59">
        <w:rPr>
          <w:lang w:val="en-GB"/>
        </w:rPr>
        <w:t>their</w:t>
      </w:r>
      <w:r w:rsidR="00250C69" w:rsidRPr="00E35F59">
        <w:rPr>
          <w:lang w:val="en-GB"/>
        </w:rPr>
        <w:t xml:space="preserve"> </w:t>
      </w:r>
      <w:r w:rsidRPr="00E35F59">
        <w:rPr>
          <w:lang w:val="en-GB"/>
        </w:rPr>
        <w:t>next-of-kin, in particular the right to have the truth of the matter determined.</w:t>
      </w:r>
    </w:p>
    <w:p w:rsidR="00F52A7B" w:rsidRPr="00E35F59" w:rsidRDefault="00F52A7B" w:rsidP="00F0719F">
      <w:pPr>
        <w:rPr>
          <w:lang w:val="en-GB"/>
        </w:rPr>
      </w:pPr>
    </w:p>
    <w:p w:rsidR="00F52A7B" w:rsidRPr="00E35F59" w:rsidRDefault="00F52A7B" w:rsidP="00AA73CF">
      <w:pPr>
        <w:numPr>
          <w:ilvl w:val="0"/>
          <w:numId w:val="2"/>
        </w:numPr>
        <w:tabs>
          <w:tab w:val="clear" w:pos="360"/>
          <w:tab w:val="left" w:pos="709"/>
        </w:tabs>
        <w:suppressAutoHyphens/>
        <w:autoSpaceDE w:val="0"/>
        <w:ind w:left="450" w:hanging="450"/>
        <w:jc w:val="both"/>
        <w:rPr>
          <w:bCs/>
          <w:lang w:val="en-GB"/>
        </w:rPr>
      </w:pPr>
      <w:r w:rsidRPr="00E35F59">
        <w:rPr>
          <w:bCs/>
          <w:lang w:val="en-GB"/>
        </w:rPr>
        <w:t xml:space="preserve">The </w:t>
      </w:r>
      <w:r w:rsidRPr="00E35F59">
        <w:rPr>
          <w:lang w:val="en-GB"/>
        </w:rPr>
        <w:t>Panel</w:t>
      </w:r>
      <w:r w:rsidRPr="00E35F59">
        <w:rPr>
          <w:bCs/>
          <w:lang w:val="en-GB"/>
        </w:rPr>
        <w:t xml:space="preserve"> notes the SRSG’s own concerns that the inadequate resources, especially at the outset of </w:t>
      </w:r>
      <w:r w:rsidRPr="00E35F59">
        <w:rPr>
          <w:lang w:val="en-GB"/>
        </w:rPr>
        <w:t>UNMIK’s</w:t>
      </w:r>
      <w:r w:rsidRPr="00E35F59">
        <w:rPr>
          <w:bCs/>
          <w:lang w:val="en-GB"/>
        </w:rPr>
        <w:t xml:space="preserve"> </w:t>
      </w:r>
      <w:r w:rsidRPr="00E35F59">
        <w:rPr>
          <w:lang w:val="en-GB"/>
        </w:rPr>
        <w:t>mission</w:t>
      </w:r>
      <w:r w:rsidRPr="00E35F59">
        <w:rPr>
          <w:bCs/>
          <w:lang w:val="en-GB"/>
        </w:rPr>
        <w:t>, made compliance with UNMIK’s human rights obligations difficult to achieve.</w:t>
      </w:r>
    </w:p>
    <w:p w:rsidR="00F52A7B" w:rsidRPr="00E35F59" w:rsidRDefault="00F52A7B" w:rsidP="00F0719F">
      <w:pPr>
        <w:rPr>
          <w:lang w:val="en-GB"/>
        </w:rPr>
      </w:pPr>
    </w:p>
    <w:p w:rsidR="00F52A7B" w:rsidRPr="00E35F59" w:rsidRDefault="00F52A7B" w:rsidP="00AA73CF">
      <w:pPr>
        <w:numPr>
          <w:ilvl w:val="0"/>
          <w:numId w:val="2"/>
        </w:numPr>
        <w:tabs>
          <w:tab w:val="clear" w:pos="360"/>
          <w:tab w:val="left" w:pos="709"/>
        </w:tabs>
        <w:suppressAutoHyphens/>
        <w:autoSpaceDE w:val="0"/>
        <w:ind w:left="450" w:hanging="450"/>
        <w:jc w:val="both"/>
        <w:rPr>
          <w:lang w:val="en-GB"/>
        </w:rPr>
      </w:pPr>
      <w:r w:rsidRPr="00E35F59">
        <w:rPr>
          <w:lang w:val="en-GB"/>
        </w:rPr>
        <w:t xml:space="preserve">It would normally be for UNMIK to take the appropriate measures in order to put an end to the violation noted and to redress as far as possible the effects thereof. However, as the Panel noted above (see § </w:t>
      </w:r>
      <w:r w:rsidR="00301DAC" w:rsidRPr="00E35F59">
        <w:fldChar w:fldCharType="begin"/>
      </w:r>
      <w:r w:rsidR="00301DAC" w:rsidRPr="00E35F59">
        <w:instrText xml:space="preserve"> REF _Ref346123927 \r \h  \* MERGEFORMAT </w:instrText>
      </w:r>
      <w:r w:rsidR="00301DAC" w:rsidRPr="00E35F59">
        <w:fldChar w:fldCharType="separate"/>
      </w:r>
      <w:r w:rsidR="00EC286D" w:rsidRPr="00EC286D">
        <w:rPr>
          <w:lang w:val="en-GB"/>
        </w:rPr>
        <w:t>20</w:t>
      </w:r>
      <w:r w:rsidR="00301DAC" w:rsidRPr="00E35F59">
        <w:fldChar w:fldCharType="end"/>
      </w:r>
      <w:r w:rsidRPr="00E35F59">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F52A7B" w:rsidRPr="00E35F59" w:rsidRDefault="00F52A7B" w:rsidP="00F0719F">
      <w:pPr>
        <w:rPr>
          <w:lang w:val="en-GB"/>
        </w:rPr>
      </w:pPr>
    </w:p>
    <w:p w:rsidR="00F52A7B" w:rsidRPr="00E35F59" w:rsidRDefault="00F52A7B" w:rsidP="00AA73CF">
      <w:pPr>
        <w:numPr>
          <w:ilvl w:val="0"/>
          <w:numId w:val="2"/>
        </w:numPr>
        <w:tabs>
          <w:tab w:val="clear" w:pos="360"/>
          <w:tab w:val="left" w:pos="709"/>
        </w:tabs>
        <w:suppressAutoHyphens/>
        <w:autoSpaceDE w:val="0"/>
        <w:ind w:left="450" w:hanging="450"/>
        <w:jc w:val="both"/>
        <w:rPr>
          <w:b/>
          <w:bCs/>
          <w:lang w:val="en-GB"/>
        </w:rPr>
      </w:pPr>
      <w:r w:rsidRPr="00E35F59">
        <w:rPr>
          <w:lang w:val="en-GB"/>
        </w:rPr>
        <w:t xml:space="preserve">The Panel considers that this factual situation does not relieve UNMIK from its obligation to redress as far as possible the effects of the violations for which it is responsible. </w:t>
      </w:r>
    </w:p>
    <w:p w:rsidR="00F52A7B" w:rsidRPr="00E35F59" w:rsidRDefault="00F52A7B" w:rsidP="00F0719F">
      <w:pPr>
        <w:rPr>
          <w:b/>
          <w:bCs/>
          <w:lang w:val="en-GB"/>
        </w:rPr>
      </w:pPr>
    </w:p>
    <w:p w:rsidR="00F52A7B" w:rsidRPr="00E35F59" w:rsidRDefault="00537784" w:rsidP="00560510">
      <w:pPr>
        <w:suppressAutoHyphens/>
        <w:autoSpaceDE w:val="0"/>
        <w:ind w:left="450"/>
        <w:jc w:val="both"/>
        <w:rPr>
          <w:b/>
          <w:bCs/>
          <w:lang w:val="en-GB"/>
        </w:rPr>
      </w:pPr>
      <w:r w:rsidRPr="00E35F59">
        <w:rPr>
          <w:b/>
          <w:bCs/>
          <w:lang w:val="en-GB"/>
        </w:rPr>
        <w:t>With respect to the complainant</w:t>
      </w:r>
      <w:r w:rsidR="00F52A7B" w:rsidRPr="00E35F59">
        <w:rPr>
          <w:b/>
          <w:bCs/>
          <w:lang w:val="en-GB"/>
        </w:rPr>
        <w:t xml:space="preserve"> and the case the Panel considers appropriate that UNMIK:</w:t>
      </w:r>
    </w:p>
    <w:p w:rsidR="00F52A7B" w:rsidRPr="00E35F59" w:rsidRDefault="00F52A7B" w:rsidP="00F52A7B">
      <w:pPr>
        <w:pStyle w:val="ListParagraph"/>
        <w:rPr>
          <w:b/>
          <w:bCs/>
          <w:lang w:val="en-GB"/>
        </w:rPr>
      </w:pPr>
    </w:p>
    <w:p w:rsidR="00F52A7B" w:rsidRPr="00E35F59" w:rsidRDefault="00F52A7B" w:rsidP="009C4FE8">
      <w:pPr>
        <w:numPr>
          <w:ilvl w:val="0"/>
          <w:numId w:val="8"/>
        </w:numPr>
        <w:tabs>
          <w:tab w:val="left" w:pos="900"/>
        </w:tabs>
        <w:suppressAutoHyphens/>
        <w:autoSpaceDE w:val="0"/>
        <w:ind w:left="720" w:firstLine="0"/>
        <w:jc w:val="both"/>
        <w:rPr>
          <w:b/>
          <w:bCs/>
          <w:lang w:val="en-GB"/>
        </w:rPr>
      </w:pPr>
      <w:r w:rsidRPr="00E35F59">
        <w:rPr>
          <w:lang w:val="en-GB"/>
        </w:rPr>
        <w:t>In line with the case law of the European Court of Human Rights on situations of limited State jurisd</w:t>
      </w:r>
      <w:r w:rsidR="00A47B30" w:rsidRPr="00E35F59">
        <w:rPr>
          <w:lang w:val="en-GB"/>
        </w:rPr>
        <w:t xml:space="preserve">iction (see ECtHR </w:t>
      </w:r>
      <w:r w:rsidR="00E10646" w:rsidRPr="00E35F59">
        <w:rPr>
          <w:lang w:val="en-GB"/>
        </w:rPr>
        <w:t>[</w:t>
      </w:r>
      <w:r w:rsidR="00A47B30" w:rsidRPr="00E35F59">
        <w:rPr>
          <w:lang w:val="en-GB"/>
        </w:rPr>
        <w:t>GC</w:t>
      </w:r>
      <w:r w:rsidR="00E10646" w:rsidRPr="00E35F59">
        <w:rPr>
          <w:lang w:val="en-GB"/>
        </w:rPr>
        <w:t>]</w:t>
      </w:r>
      <w:r w:rsidRPr="00E35F59">
        <w:rPr>
          <w:lang w:val="en-GB"/>
        </w:rPr>
        <w:t xml:space="preserve">, </w:t>
      </w:r>
      <w:r w:rsidRPr="00E35F59">
        <w:rPr>
          <w:i/>
          <w:lang w:val="en-GB"/>
        </w:rPr>
        <w:t>Ilaşcu and Others v. Moldova and Russia</w:t>
      </w:r>
      <w:r w:rsidRPr="00E35F59">
        <w:rPr>
          <w:lang w:val="en-GB"/>
        </w:rPr>
        <w:t xml:space="preserve">, no. 48787/99, judgment of 8 July 2004, </w:t>
      </w:r>
      <w:r w:rsidRPr="00E35F59">
        <w:rPr>
          <w:i/>
          <w:lang w:val="en-GB"/>
        </w:rPr>
        <w:t>ECHR</w:t>
      </w:r>
      <w:r w:rsidRPr="00E35F59">
        <w:rPr>
          <w:lang w:val="en-GB"/>
        </w:rPr>
        <w:t xml:space="preserve">, 2004-VII, § 333; ECtHR, </w:t>
      </w:r>
      <w:r w:rsidRPr="00E35F59">
        <w:rPr>
          <w:i/>
          <w:lang w:val="en-GB"/>
        </w:rPr>
        <w:t>Al-Saadoon and Mufdhi v. United Kingdom</w:t>
      </w:r>
      <w:r w:rsidRPr="00E35F59">
        <w:rPr>
          <w:lang w:val="en-GB"/>
        </w:rPr>
        <w:t>, no. 61498/08, judgment of 2 March 2</w:t>
      </w:r>
      <w:r w:rsidR="00A47B30" w:rsidRPr="00E35F59">
        <w:rPr>
          <w:lang w:val="en-GB"/>
        </w:rPr>
        <w:t xml:space="preserve">010, § 171; ECtHR </w:t>
      </w:r>
      <w:r w:rsidR="00E10646" w:rsidRPr="00E35F59">
        <w:rPr>
          <w:lang w:val="en-GB"/>
        </w:rPr>
        <w:t>[</w:t>
      </w:r>
      <w:r w:rsidR="00A47B30" w:rsidRPr="00E35F59">
        <w:rPr>
          <w:lang w:val="en-GB"/>
        </w:rPr>
        <w:t>GC</w:t>
      </w:r>
      <w:r w:rsidR="00E10646" w:rsidRPr="00E35F59">
        <w:rPr>
          <w:lang w:val="en-GB"/>
        </w:rPr>
        <w:t>]</w:t>
      </w:r>
      <w:r w:rsidRPr="00E35F59">
        <w:rPr>
          <w:lang w:val="en-GB"/>
        </w:rPr>
        <w:t xml:space="preserve">, </w:t>
      </w:r>
      <w:r w:rsidRPr="00E35F59">
        <w:rPr>
          <w:i/>
          <w:lang w:val="en-GB"/>
        </w:rPr>
        <w:t>Catan and Others v. Moldova and Russia</w:t>
      </w:r>
      <w:r w:rsidRPr="00E35F59">
        <w:rPr>
          <w:lang w:val="en-GB"/>
        </w:rPr>
        <w:t xml:space="preserve">, nos. 43370/04, 8252/05 and 18454/06, judgment of 19 October 2012, § 109), must endeavour, with all the diplomatic means available to it </w:t>
      </w:r>
      <w:r w:rsidRPr="00E35F59">
        <w:rPr>
          <w:i/>
          <w:lang w:val="en-GB"/>
        </w:rPr>
        <w:t>vis-à-vis</w:t>
      </w:r>
      <w:r w:rsidRPr="00E35F59">
        <w:rPr>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008F7CC9" w:rsidRPr="00E35F59">
        <w:rPr>
          <w:lang w:val="en-GB"/>
        </w:rPr>
        <w:t>abduction</w:t>
      </w:r>
      <w:r w:rsidR="008C1A0D" w:rsidRPr="00E35F59">
        <w:rPr>
          <w:lang w:val="en-GB"/>
        </w:rPr>
        <w:t xml:space="preserve"> and killing of</w:t>
      </w:r>
      <w:r w:rsidR="008C1A0D" w:rsidRPr="00E35F59">
        <w:rPr>
          <w:bCs/>
          <w:lang w:val="en-GB"/>
        </w:rPr>
        <w:t xml:space="preserve"> </w:t>
      </w:r>
      <w:r w:rsidR="009C18AA" w:rsidRPr="00E35F59">
        <w:rPr>
          <w:lang w:val="en-GB"/>
        </w:rPr>
        <w:t xml:space="preserve">Mr Milorad Jovanović </w:t>
      </w:r>
      <w:r w:rsidRPr="00E35F59">
        <w:rPr>
          <w:lang w:val="en-GB"/>
        </w:rPr>
        <w:t>will be established and that perpetrators will be brought to justice. The complainant</w:t>
      </w:r>
      <w:r w:rsidR="000E2A2A" w:rsidRPr="00E35F59">
        <w:rPr>
          <w:lang w:val="en-GB"/>
        </w:rPr>
        <w:t xml:space="preserve"> </w:t>
      </w:r>
      <w:r w:rsidRPr="00E35F59">
        <w:rPr>
          <w:lang w:val="en-GB"/>
        </w:rPr>
        <w:t xml:space="preserve">and/or other </w:t>
      </w:r>
      <w:r w:rsidRPr="00E35F59">
        <w:rPr>
          <w:lang w:val="en-GB"/>
        </w:rPr>
        <w:lastRenderedPageBreak/>
        <w:t>next-of-kin shall be informed of such proceedings and relevant documents shall be disclosed to them, as necessary;</w:t>
      </w:r>
    </w:p>
    <w:p w:rsidR="00F52A7B" w:rsidRPr="00E35F59" w:rsidRDefault="00F52A7B" w:rsidP="008C1A0D">
      <w:pPr>
        <w:suppressAutoHyphens/>
        <w:autoSpaceDE w:val="0"/>
        <w:ind w:left="709" w:hanging="270"/>
        <w:jc w:val="both"/>
        <w:rPr>
          <w:b/>
          <w:bCs/>
          <w:lang w:val="en-GB"/>
        </w:rPr>
      </w:pPr>
    </w:p>
    <w:p w:rsidR="00F52A7B" w:rsidRPr="00E35F59" w:rsidRDefault="00F52A7B" w:rsidP="009C4FE8">
      <w:pPr>
        <w:numPr>
          <w:ilvl w:val="0"/>
          <w:numId w:val="8"/>
        </w:numPr>
        <w:tabs>
          <w:tab w:val="left" w:pos="900"/>
        </w:tabs>
        <w:suppressAutoHyphens/>
        <w:autoSpaceDE w:val="0"/>
        <w:ind w:left="720" w:firstLine="0"/>
        <w:jc w:val="both"/>
        <w:rPr>
          <w:lang w:val="en-GB"/>
        </w:rPr>
      </w:pPr>
      <w:r w:rsidRPr="00E35F59">
        <w:rPr>
          <w:lang w:val="en-GB"/>
        </w:rPr>
        <w:t xml:space="preserve">Publicly acknowledges, within a reasonable time, responsibility with respect to UNMIK’s failure to adequately investigate the </w:t>
      </w:r>
      <w:r w:rsidR="00EC5260" w:rsidRPr="00E35F59">
        <w:rPr>
          <w:lang w:val="en-GB"/>
        </w:rPr>
        <w:t>abduction</w:t>
      </w:r>
      <w:r w:rsidR="00560510" w:rsidRPr="00E35F59">
        <w:rPr>
          <w:lang w:val="en-GB"/>
        </w:rPr>
        <w:t xml:space="preserve"> </w:t>
      </w:r>
      <w:r w:rsidR="008C1A0D" w:rsidRPr="00E35F59">
        <w:rPr>
          <w:lang w:val="en-GB"/>
        </w:rPr>
        <w:t>and killing</w:t>
      </w:r>
      <w:r w:rsidR="009C18AA" w:rsidRPr="00E35F59">
        <w:rPr>
          <w:lang w:val="en-GB"/>
        </w:rPr>
        <w:t xml:space="preserve"> of</w:t>
      </w:r>
      <w:r w:rsidR="00560510" w:rsidRPr="00E35F59">
        <w:rPr>
          <w:lang w:val="en-GB"/>
        </w:rPr>
        <w:t xml:space="preserve"> </w:t>
      </w:r>
      <w:r w:rsidR="009C18AA" w:rsidRPr="00E35F59">
        <w:rPr>
          <w:lang w:val="en-GB"/>
        </w:rPr>
        <w:t xml:space="preserve">Mr Milorad Jovanović </w:t>
      </w:r>
      <w:r w:rsidR="006E22C0" w:rsidRPr="00E35F59">
        <w:rPr>
          <w:lang w:val="en-GB"/>
        </w:rPr>
        <w:t>and make</w:t>
      </w:r>
      <w:r w:rsidRPr="00E35F59">
        <w:rPr>
          <w:lang w:val="en-GB"/>
        </w:rPr>
        <w:t xml:space="preserve"> a public apology to the complainant and </w:t>
      </w:r>
      <w:r w:rsidR="006E22C0" w:rsidRPr="00E35F59">
        <w:rPr>
          <w:lang w:val="en-GB"/>
        </w:rPr>
        <w:t>her</w:t>
      </w:r>
      <w:r w:rsidRPr="00E35F59">
        <w:rPr>
          <w:lang w:val="en-GB"/>
        </w:rPr>
        <w:t xml:space="preserve"> famil</w:t>
      </w:r>
      <w:r w:rsidR="006E22C0" w:rsidRPr="00E35F59">
        <w:rPr>
          <w:lang w:val="en-GB"/>
        </w:rPr>
        <w:t>y</w:t>
      </w:r>
      <w:r w:rsidRPr="00E35F59">
        <w:rPr>
          <w:lang w:val="en-GB"/>
        </w:rPr>
        <w:t xml:space="preserve"> in this regard; </w:t>
      </w:r>
    </w:p>
    <w:p w:rsidR="00F52A7B" w:rsidRPr="00E35F59" w:rsidRDefault="00F52A7B" w:rsidP="008C1A0D">
      <w:pPr>
        <w:suppressAutoHyphens/>
        <w:autoSpaceDE w:val="0"/>
        <w:ind w:left="709" w:hanging="270"/>
        <w:jc w:val="both"/>
        <w:rPr>
          <w:lang w:val="en-GB"/>
        </w:rPr>
      </w:pPr>
    </w:p>
    <w:p w:rsidR="00F52A7B" w:rsidRPr="00E35F59" w:rsidRDefault="00F52A7B" w:rsidP="009C4FE8">
      <w:pPr>
        <w:numPr>
          <w:ilvl w:val="0"/>
          <w:numId w:val="8"/>
        </w:numPr>
        <w:tabs>
          <w:tab w:val="left" w:pos="900"/>
        </w:tabs>
        <w:suppressAutoHyphens/>
        <w:autoSpaceDE w:val="0"/>
        <w:ind w:left="720" w:firstLine="0"/>
        <w:jc w:val="both"/>
        <w:rPr>
          <w:lang w:val="en-GB"/>
        </w:rPr>
      </w:pPr>
      <w:r w:rsidRPr="00E35F59">
        <w:rPr>
          <w:lang w:val="en-GB"/>
        </w:rPr>
        <w:t>Takes appropriate steps towards payment of adequate compensation to the complainant for the moral damage suffered due to UNMIK’s failure to conduct an effective investigation.</w:t>
      </w:r>
    </w:p>
    <w:p w:rsidR="00F52A7B" w:rsidRPr="00E35F59" w:rsidRDefault="00F52A7B" w:rsidP="00F52A7B">
      <w:pPr>
        <w:suppressAutoHyphens/>
        <w:autoSpaceDE w:val="0"/>
        <w:ind w:left="360"/>
        <w:jc w:val="both"/>
        <w:rPr>
          <w:b/>
          <w:bCs/>
          <w:lang w:val="en-GB"/>
        </w:rPr>
      </w:pPr>
    </w:p>
    <w:p w:rsidR="00F52A7B" w:rsidRPr="00E35F59" w:rsidRDefault="00F52A7B" w:rsidP="00560510">
      <w:pPr>
        <w:suppressAutoHyphens/>
        <w:autoSpaceDE w:val="0"/>
        <w:ind w:left="450"/>
        <w:jc w:val="both"/>
        <w:rPr>
          <w:b/>
          <w:bCs/>
          <w:lang w:val="en-GB"/>
        </w:rPr>
      </w:pPr>
      <w:r w:rsidRPr="00E35F59">
        <w:rPr>
          <w:b/>
          <w:bCs/>
          <w:lang w:val="en-GB"/>
        </w:rPr>
        <w:t>The Panel also considers appropriate that UNMIK:</w:t>
      </w:r>
    </w:p>
    <w:p w:rsidR="00F52A7B" w:rsidRPr="00E35F59" w:rsidRDefault="00F52A7B" w:rsidP="008C1A0D">
      <w:pPr>
        <w:tabs>
          <w:tab w:val="left" w:pos="900"/>
        </w:tabs>
        <w:suppressAutoHyphens/>
        <w:autoSpaceDE w:val="0"/>
        <w:ind w:left="720"/>
        <w:jc w:val="both"/>
        <w:rPr>
          <w:lang w:val="en-GB"/>
        </w:rPr>
      </w:pPr>
    </w:p>
    <w:p w:rsidR="00F52A7B" w:rsidRPr="00E35F59" w:rsidRDefault="008025EF" w:rsidP="009C4FE8">
      <w:pPr>
        <w:numPr>
          <w:ilvl w:val="0"/>
          <w:numId w:val="8"/>
        </w:numPr>
        <w:tabs>
          <w:tab w:val="left" w:pos="900"/>
        </w:tabs>
        <w:suppressAutoHyphens/>
        <w:autoSpaceDE w:val="0"/>
        <w:ind w:left="720" w:firstLine="0"/>
        <w:jc w:val="both"/>
        <w:rPr>
          <w:lang w:val="en-GB"/>
        </w:rPr>
      </w:pPr>
      <w:r w:rsidRPr="00E35F59">
        <w:rPr>
          <w:lang w:val="en-GB"/>
        </w:rPr>
        <w:t>I</w:t>
      </w:r>
      <w:r w:rsidR="00F52A7B" w:rsidRPr="00E35F59">
        <w:rPr>
          <w:lang w:val="en-GB"/>
        </w:rPr>
        <w:t>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F52A7B" w:rsidRPr="00E35F59" w:rsidRDefault="00F52A7B" w:rsidP="008C1A0D">
      <w:pPr>
        <w:tabs>
          <w:tab w:val="left" w:pos="900"/>
        </w:tabs>
        <w:suppressAutoHyphens/>
        <w:autoSpaceDE w:val="0"/>
        <w:ind w:left="720"/>
        <w:jc w:val="both"/>
        <w:rPr>
          <w:lang w:val="en-GB"/>
        </w:rPr>
      </w:pPr>
    </w:p>
    <w:p w:rsidR="00F52A7B" w:rsidRPr="00E35F59" w:rsidRDefault="00F52A7B" w:rsidP="009C4FE8">
      <w:pPr>
        <w:numPr>
          <w:ilvl w:val="0"/>
          <w:numId w:val="8"/>
        </w:numPr>
        <w:tabs>
          <w:tab w:val="left" w:pos="900"/>
        </w:tabs>
        <w:suppressAutoHyphens/>
        <w:autoSpaceDE w:val="0"/>
        <w:ind w:left="720" w:firstLine="0"/>
        <w:jc w:val="both"/>
        <w:rPr>
          <w:lang w:val="en-GB"/>
        </w:rPr>
      </w:pPr>
      <w:r w:rsidRPr="00E35F59">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F52A7B" w:rsidRPr="00E35F59" w:rsidRDefault="00F52A7B" w:rsidP="00F52A7B">
      <w:pPr>
        <w:pStyle w:val="Normal1"/>
        <w:spacing w:before="0" w:beforeAutospacing="0" w:after="0" w:afterAutospacing="0"/>
        <w:jc w:val="both"/>
        <w:rPr>
          <w:b/>
          <w:lang w:val="en-GB"/>
        </w:rPr>
      </w:pPr>
    </w:p>
    <w:p w:rsidR="001F3585" w:rsidRPr="00E35F59" w:rsidRDefault="001F3585" w:rsidP="00F52A7B">
      <w:pPr>
        <w:pStyle w:val="Normal1"/>
        <w:spacing w:before="0" w:beforeAutospacing="0" w:after="0" w:afterAutospacing="0"/>
        <w:jc w:val="both"/>
        <w:rPr>
          <w:b/>
          <w:lang w:val="en-GB"/>
        </w:rPr>
      </w:pPr>
    </w:p>
    <w:p w:rsidR="00F52A7B" w:rsidRPr="00E35F59" w:rsidRDefault="00F52A7B" w:rsidP="00F52A7B">
      <w:pPr>
        <w:pStyle w:val="Normal1"/>
        <w:spacing w:before="0" w:beforeAutospacing="0" w:after="0" w:afterAutospacing="0"/>
        <w:jc w:val="both"/>
        <w:rPr>
          <w:b/>
          <w:lang w:val="en-GB"/>
        </w:rPr>
      </w:pPr>
      <w:r w:rsidRPr="00E35F59">
        <w:rPr>
          <w:b/>
          <w:lang w:val="en-GB"/>
        </w:rPr>
        <w:t>FOR THESE REASONS,</w:t>
      </w:r>
    </w:p>
    <w:p w:rsidR="00BF509D" w:rsidRPr="00E35F59" w:rsidRDefault="00BF509D" w:rsidP="00F52A7B">
      <w:pPr>
        <w:pStyle w:val="Normal1"/>
        <w:spacing w:before="0" w:beforeAutospacing="0" w:after="0" w:afterAutospacing="0"/>
        <w:jc w:val="both"/>
        <w:rPr>
          <w:b/>
          <w:lang w:val="en-GB"/>
        </w:rPr>
      </w:pPr>
    </w:p>
    <w:p w:rsidR="00497C0C" w:rsidRPr="00E35F59" w:rsidRDefault="00497C0C" w:rsidP="00F52A7B">
      <w:pPr>
        <w:pStyle w:val="Normal1"/>
        <w:spacing w:before="0" w:beforeAutospacing="0" w:after="0" w:afterAutospacing="0"/>
        <w:jc w:val="both"/>
        <w:rPr>
          <w:b/>
          <w:lang w:val="en-GB"/>
        </w:rPr>
      </w:pPr>
    </w:p>
    <w:p w:rsidR="00F52A7B" w:rsidRPr="00E35F59" w:rsidRDefault="00F52A7B" w:rsidP="00F52A7B">
      <w:pPr>
        <w:autoSpaceDE w:val="0"/>
        <w:autoSpaceDN w:val="0"/>
        <w:adjustRightInd w:val="0"/>
        <w:jc w:val="both"/>
        <w:rPr>
          <w:lang w:val="en-GB"/>
        </w:rPr>
      </w:pPr>
      <w:r w:rsidRPr="00E35F59">
        <w:rPr>
          <w:lang w:val="en-GB"/>
        </w:rPr>
        <w:t>The Panel, unanimously,</w:t>
      </w:r>
    </w:p>
    <w:p w:rsidR="00F52A7B" w:rsidRPr="00E35F59" w:rsidRDefault="00F52A7B" w:rsidP="00F52A7B">
      <w:pPr>
        <w:autoSpaceDE w:val="0"/>
        <w:autoSpaceDN w:val="0"/>
        <w:adjustRightInd w:val="0"/>
        <w:jc w:val="both"/>
        <w:rPr>
          <w:lang w:val="en-GB"/>
        </w:rPr>
      </w:pPr>
      <w:r w:rsidRPr="00E35F59">
        <w:rPr>
          <w:lang w:val="en-GB"/>
        </w:rPr>
        <w:t xml:space="preserve"> </w:t>
      </w:r>
    </w:p>
    <w:p w:rsidR="00F52A7B" w:rsidRPr="00E35F59" w:rsidRDefault="00F52A7B" w:rsidP="00F52A7B">
      <w:pPr>
        <w:autoSpaceDE w:val="0"/>
        <w:autoSpaceDN w:val="0"/>
        <w:adjustRightInd w:val="0"/>
        <w:jc w:val="both"/>
        <w:rPr>
          <w:lang w:val="en-GB"/>
        </w:rPr>
      </w:pPr>
    </w:p>
    <w:p w:rsidR="00F52A7B" w:rsidRPr="00E35F59" w:rsidRDefault="00F52A7B" w:rsidP="00F034CA">
      <w:pPr>
        <w:pStyle w:val="JuList"/>
        <w:numPr>
          <w:ilvl w:val="0"/>
          <w:numId w:val="5"/>
        </w:numPr>
        <w:tabs>
          <w:tab w:val="clear" w:pos="567"/>
          <w:tab w:val="num" w:pos="-142"/>
        </w:tabs>
        <w:ind w:left="284" w:hanging="284"/>
        <w:rPr>
          <w:b/>
        </w:rPr>
      </w:pPr>
      <w:r w:rsidRPr="00E35F59">
        <w:rPr>
          <w:b/>
        </w:rPr>
        <w:t>FINDS THAT THERE HAS BEEN</w:t>
      </w:r>
      <w:r w:rsidR="001B155D" w:rsidRPr="00E35F59">
        <w:rPr>
          <w:b/>
        </w:rPr>
        <w:t xml:space="preserve"> A VIOLATION OF THE PROCEDURAL </w:t>
      </w:r>
      <w:r w:rsidRPr="00E35F59">
        <w:rPr>
          <w:b/>
        </w:rPr>
        <w:t>OBLIGATION UNDER ARTICLE 2</w:t>
      </w:r>
      <w:r w:rsidR="001B155D" w:rsidRPr="00E35F59">
        <w:rPr>
          <w:b/>
        </w:rPr>
        <w:t xml:space="preserve"> OF THE EUROPEAN CONVENTION ON </w:t>
      </w:r>
      <w:r w:rsidRPr="00E35F59">
        <w:rPr>
          <w:b/>
        </w:rPr>
        <w:t>HUMAN RIGHTS;</w:t>
      </w:r>
    </w:p>
    <w:p w:rsidR="00F52A7B" w:rsidRPr="00E35F59" w:rsidRDefault="00F52A7B" w:rsidP="008C1A0D">
      <w:pPr>
        <w:pStyle w:val="JuList"/>
        <w:tabs>
          <w:tab w:val="num" w:pos="360"/>
        </w:tabs>
        <w:ind w:left="360" w:hanging="360"/>
        <w:rPr>
          <w:b/>
        </w:rPr>
      </w:pPr>
    </w:p>
    <w:p w:rsidR="00F52A7B" w:rsidRPr="00E35F59" w:rsidRDefault="00F52A7B" w:rsidP="00F034CA">
      <w:pPr>
        <w:pStyle w:val="JuList"/>
        <w:numPr>
          <w:ilvl w:val="0"/>
          <w:numId w:val="5"/>
        </w:numPr>
        <w:tabs>
          <w:tab w:val="clear" w:pos="567"/>
          <w:tab w:val="num" w:pos="-142"/>
        </w:tabs>
        <w:ind w:left="284" w:hanging="284"/>
        <w:rPr>
          <w:b/>
        </w:rPr>
      </w:pPr>
      <w:r w:rsidRPr="00E35F59">
        <w:rPr>
          <w:b/>
        </w:rPr>
        <w:t>RECOMMENDS</w:t>
      </w:r>
      <w:r w:rsidRPr="00E35F59">
        <w:rPr>
          <w:b/>
          <w:bCs/>
          <w:lang w:eastAsia="en-US"/>
        </w:rPr>
        <w:t xml:space="preserve"> THAT UNMIK:</w:t>
      </w:r>
    </w:p>
    <w:p w:rsidR="00F52A7B" w:rsidRPr="00E35F59" w:rsidRDefault="00F52A7B" w:rsidP="008C1A0D">
      <w:pPr>
        <w:pStyle w:val="JuList"/>
        <w:tabs>
          <w:tab w:val="num" w:pos="540"/>
        </w:tabs>
        <w:ind w:left="270" w:firstLine="0"/>
        <w:rPr>
          <w:b/>
          <w:bCs/>
          <w:lang w:eastAsia="en-US"/>
        </w:rPr>
      </w:pPr>
    </w:p>
    <w:p w:rsidR="00AF00F9" w:rsidRPr="00E35F59" w:rsidRDefault="00F52A7B" w:rsidP="00AF00F9">
      <w:pPr>
        <w:pStyle w:val="JuList"/>
        <w:numPr>
          <w:ilvl w:val="0"/>
          <w:numId w:val="6"/>
        </w:numPr>
        <w:tabs>
          <w:tab w:val="num" w:pos="720"/>
        </w:tabs>
        <w:ind w:left="720"/>
        <w:rPr>
          <w:b/>
          <w:bCs/>
          <w:lang w:eastAsia="en-US"/>
        </w:rPr>
      </w:pPr>
      <w:r w:rsidRPr="00E35F59">
        <w:rPr>
          <w:b/>
          <w:bCs/>
          <w:lang w:eastAsia="en-US"/>
        </w:rPr>
        <w:t xml:space="preserve">URGES EULEX AND OTHER COMPETENT AUTHORITIES IN KOSOVO TO TAKE ALL POSSIBLE STEPS IN ORDER TO ENSURE THAT THE CRIMINAL INVESTIGATION INTO THE </w:t>
      </w:r>
      <w:r w:rsidR="00EC5260" w:rsidRPr="00E35F59">
        <w:rPr>
          <w:b/>
        </w:rPr>
        <w:t>ABDUCTION</w:t>
      </w:r>
      <w:r w:rsidR="00560510" w:rsidRPr="00E35F59">
        <w:rPr>
          <w:b/>
        </w:rPr>
        <w:t xml:space="preserve"> AND </w:t>
      </w:r>
      <w:r w:rsidR="008C1A0D" w:rsidRPr="00E35F59">
        <w:rPr>
          <w:b/>
          <w:lang w:val="en-US"/>
        </w:rPr>
        <w:t>KILLING</w:t>
      </w:r>
      <w:r w:rsidR="00FA2E62" w:rsidRPr="00E35F59">
        <w:rPr>
          <w:b/>
          <w:lang w:val="en-US"/>
        </w:rPr>
        <w:t xml:space="preserve"> OF </w:t>
      </w:r>
      <w:r w:rsidR="00564D34" w:rsidRPr="00E35F59">
        <w:rPr>
          <w:b/>
          <w:lang w:val="en-US"/>
        </w:rPr>
        <w:t xml:space="preserve">MR </w:t>
      </w:r>
      <w:r w:rsidR="009C18AA" w:rsidRPr="00E35F59">
        <w:rPr>
          <w:b/>
          <w:lang w:val="en-US"/>
        </w:rPr>
        <w:t>MILORAD JOVANOV</w:t>
      </w:r>
      <w:r w:rsidR="006E22C0" w:rsidRPr="00E35F59">
        <w:rPr>
          <w:b/>
          <w:lang w:val="en-US"/>
        </w:rPr>
        <w:t xml:space="preserve">IĆ </w:t>
      </w:r>
      <w:r w:rsidRPr="00E35F59">
        <w:rPr>
          <w:b/>
          <w:bCs/>
          <w:lang w:eastAsia="en-US"/>
        </w:rPr>
        <w:t>IS CONTINUED IN COMPLIANCE WITH ARTICLE 2 OF THE ECHR AND THAT THE PERPETRATORS ARE BROUGHT TO JUSTICE;</w:t>
      </w:r>
    </w:p>
    <w:p w:rsidR="00EC5260" w:rsidRPr="00E35F59" w:rsidRDefault="00EC5260" w:rsidP="00EC5260">
      <w:pPr>
        <w:pStyle w:val="JuList"/>
        <w:ind w:left="720" w:firstLine="0"/>
        <w:rPr>
          <w:b/>
          <w:bCs/>
          <w:lang w:eastAsia="en-US"/>
        </w:rPr>
      </w:pPr>
    </w:p>
    <w:p w:rsidR="00AF00F9" w:rsidRPr="00E35F59" w:rsidRDefault="00AF00F9" w:rsidP="00AF00F9">
      <w:pPr>
        <w:pStyle w:val="JuList"/>
        <w:numPr>
          <w:ilvl w:val="0"/>
          <w:numId w:val="6"/>
        </w:numPr>
        <w:tabs>
          <w:tab w:val="num" w:pos="720"/>
        </w:tabs>
        <w:ind w:left="720"/>
        <w:rPr>
          <w:b/>
          <w:bCs/>
          <w:lang w:eastAsia="en-US"/>
        </w:rPr>
      </w:pPr>
      <w:r w:rsidRPr="00E35F59">
        <w:rPr>
          <w:b/>
          <w:bCs/>
          <w:lang w:eastAsia="en-US"/>
        </w:rPr>
        <w:lastRenderedPageBreak/>
        <w:t xml:space="preserve">PUBLICLY ACKNOWLEDGES RESPONSIBILITY FOR ITS FAILURE TO CONDUCT AN EFFECTIVE </w:t>
      </w:r>
      <w:r w:rsidR="00E96B6B" w:rsidRPr="00E35F59">
        <w:rPr>
          <w:b/>
          <w:bCs/>
          <w:lang w:eastAsia="en-US"/>
        </w:rPr>
        <w:t xml:space="preserve">INVESTIGATION INTO THE </w:t>
      </w:r>
      <w:r w:rsidR="00EC5260" w:rsidRPr="00E35F59">
        <w:rPr>
          <w:b/>
          <w:bCs/>
          <w:lang w:eastAsia="en-US"/>
        </w:rPr>
        <w:t xml:space="preserve">ABDUCTION </w:t>
      </w:r>
      <w:r w:rsidR="00E96B6B" w:rsidRPr="00E35F59">
        <w:rPr>
          <w:b/>
          <w:bCs/>
          <w:lang w:eastAsia="en-US"/>
        </w:rPr>
        <w:t>AND</w:t>
      </w:r>
      <w:r w:rsidRPr="00E35F59">
        <w:rPr>
          <w:b/>
          <w:bCs/>
          <w:lang w:eastAsia="en-US"/>
        </w:rPr>
        <w:t xml:space="preserve"> KILLING OF </w:t>
      </w:r>
      <w:r w:rsidR="00D4242C">
        <w:rPr>
          <w:b/>
          <w:lang w:val="en-US"/>
        </w:rPr>
        <w:t xml:space="preserve">MR </w:t>
      </w:r>
      <w:r w:rsidR="009C18AA" w:rsidRPr="00E35F59">
        <w:rPr>
          <w:b/>
          <w:lang w:val="en-US"/>
        </w:rPr>
        <w:t>MILORAD JOVANOVIĆ</w:t>
      </w:r>
      <w:r w:rsidR="00EC5260" w:rsidRPr="00E35F59">
        <w:rPr>
          <w:b/>
          <w:bCs/>
          <w:lang w:eastAsia="en-US"/>
        </w:rPr>
        <w:t xml:space="preserve"> </w:t>
      </w:r>
      <w:r w:rsidRPr="00E35F59">
        <w:rPr>
          <w:b/>
          <w:bCs/>
          <w:lang w:eastAsia="en-US"/>
        </w:rPr>
        <w:t xml:space="preserve">AND MAKES A PUBLIC APOLOGY TO THE COMPLAINANT; </w:t>
      </w:r>
    </w:p>
    <w:p w:rsidR="00F52A7B" w:rsidRPr="00E35F59" w:rsidRDefault="00F52A7B" w:rsidP="008C1A0D">
      <w:pPr>
        <w:pStyle w:val="JuList"/>
        <w:tabs>
          <w:tab w:val="num" w:pos="900"/>
        </w:tabs>
        <w:ind w:left="900" w:firstLine="0"/>
        <w:rPr>
          <w:b/>
          <w:bCs/>
          <w:lang w:eastAsia="en-US"/>
        </w:rPr>
      </w:pPr>
    </w:p>
    <w:p w:rsidR="00F52A7B" w:rsidRPr="00E35F59" w:rsidRDefault="00560510" w:rsidP="008C1A0D">
      <w:pPr>
        <w:pStyle w:val="JuList"/>
        <w:numPr>
          <w:ilvl w:val="0"/>
          <w:numId w:val="6"/>
        </w:numPr>
        <w:tabs>
          <w:tab w:val="num" w:pos="720"/>
        </w:tabs>
        <w:ind w:left="720"/>
        <w:rPr>
          <w:b/>
        </w:rPr>
      </w:pPr>
      <w:r w:rsidRPr="00E35F59">
        <w:rPr>
          <w:b/>
          <w:bCs/>
          <w:caps/>
          <w:lang w:eastAsia="en-US"/>
        </w:rPr>
        <w:t xml:space="preserve">TAKES APPROPRIATE STEPS TOWARDS PAYMENT OF ADEQUATE </w:t>
      </w:r>
      <w:r w:rsidRPr="00E35F59">
        <w:rPr>
          <w:b/>
          <w:bCs/>
          <w:lang w:eastAsia="en-US"/>
        </w:rPr>
        <w:t>COMPENSATION</w:t>
      </w:r>
      <w:r w:rsidRPr="00E35F59">
        <w:rPr>
          <w:b/>
          <w:bCs/>
          <w:caps/>
          <w:lang w:eastAsia="en-US"/>
        </w:rPr>
        <w:t xml:space="preserve"> FOR MORAL DAMAGE IN RELATION TO THE FINDING OF VIOLATIONS OF ARTICLE 2 TO </w:t>
      </w:r>
      <w:r w:rsidR="00FA2E62" w:rsidRPr="00E35F59">
        <w:rPr>
          <w:b/>
          <w:bCs/>
          <w:caps/>
          <w:lang w:eastAsia="en-US"/>
        </w:rPr>
        <w:t>THE</w:t>
      </w:r>
      <w:r w:rsidRPr="00E35F59">
        <w:rPr>
          <w:b/>
          <w:bCs/>
          <w:caps/>
          <w:lang w:eastAsia="en-US"/>
        </w:rPr>
        <w:t xml:space="preserve"> COMPLAINANT</w:t>
      </w:r>
      <w:r w:rsidR="00A47B30" w:rsidRPr="00E35F59">
        <w:rPr>
          <w:b/>
          <w:bCs/>
          <w:caps/>
          <w:lang w:eastAsia="en-US"/>
        </w:rPr>
        <w:t xml:space="preserve"> and </w:t>
      </w:r>
      <w:r w:rsidR="006E22C0" w:rsidRPr="00E35F59">
        <w:rPr>
          <w:b/>
          <w:bCs/>
          <w:caps/>
          <w:lang w:eastAsia="en-US"/>
        </w:rPr>
        <w:t xml:space="preserve">HER </w:t>
      </w:r>
      <w:r w:rsidR="008C1A0D" w:rsidRPr="00E35F59">
        <w:rPr>
          <w:b/>
          <w:bCs/>
          <w:caps/>
          <w:lang w:eastAsia="en-US"/>
        </w:rPr>
        <w:t>family</w:t>
      </w:r>
      <w:r w:rsidRPr="00E35F59">
        <w:rPr>
          <w:b/>
        </w:rPr>
        <w:t>;</w:t>
      </w:r>
    </w:p>
    <w:p w:rsidR="00F52A7B" w:rsidRPr="00E35F59" w:rsidRDefault="00F52A7B" w:rsidP="008C1A0D">
      <w:pPr>
        <w:pStyle w:val="JuList"/>
        <w:tabs>
          <w:tab w:val="num" w:pos="900"/>
        </w:tabs>
        <w:ind w:left="900" w:firstLine="0"/>
        <w:rPr>
          <w:b/>
          <w:bCs/>
          <w:lang w:eastAsia="en-US"/>
        </w:rPr>
      </w:pPr>
    </w:p>
    <w:p w:rsidR="00F52A7B" w:rsidRPr="00E35F59" w:rsidRDefault="00F52A7B" w:rsidP="008C1A0D">
      <w:pPr>
        <w:pStyle w:val="JuList"/>
        <w:numPr>
          <w:ilvl w:val="0"/>
          <w:numId w:val="6"/>
        </w:numPr>
        <w:tabs>
          <w:tab w:val="num" w:pos="720"/>
        </w:tabs>
        <w:ind w:left="720"/>
        <w:rPr>
          <w:b/>
          <w:bCs/>
          <w:lang w:eastAsia="en-US"/>
        </w:rPr>
      </w:pPr>
      <w:r w:rsidRPr="00E35F59">
        <w:rPr>
          <w:b/>
          <w:bCs/>
          <w:lang w:eastAsia="en-US"/>
        </w:rPr>
        <w:t>TAKES APPROPRIATE STEPS TOWARDS THE REALISATION OF A FULL AND COMPREHENSIVE REPARATION PROGRAMME;</w:t>
      </w:r>
    </w:p>
    <w:p w:rsidR="00F52A7B" w:rsidRPr="00E35F59" w:rsidRDefault="00F52A7B" w:rsidP="008C1A0D">
      <w:pPr>
        <w:pStyle w:val="ListParagraph"/>
        <w:tabs>
          <w:tab w:val="num" w:pos="900"/>
        </w:tabs>
        <w:ind w:left="900"/>
        <w:rPr>
          <w:b/>
          <w:bCs/>
          <w:lang w:val="en-GB" w:eastAsia="en-US"/>
        </w:rPr>
      </w:pPr>
    </w:p>
    <w:p w:rsidR="00F52A7B" w:rsidRPr="00E35F59" w:rsidRDefault="00F52A7B" w:rsidP="008C1A0D">
      <w:pPr>
        <w:pStyle w:val="JuList"/>
        <w:numPr>
          <w:ilvl w:val="0"/>
          <w:numId w:val="6"/>
        </w:numPr>
        <w:tabs>
          <w:tab w:val="num" w:pos="720"/>
        </w:tabs>
        <w:ind w:left="720"/>
        <w:rPr>
          <w:b/>
          <w:bCs/>
          <w:lang w:eastAsia="en-US"/>
        </w:rPr>
      </w:pPr>
      <w:r w:rsidRPr="00E35F59">
        <w:rPr>
          <w:b/>
          <w:bCs/>
          <w:lang w:eastAsia="en-US"/>
        </w:rPr>
        <w:t>TAKES APPROPRIATE STEPS AT THE UNITED NATIONS AS A GUARANTEE OF NON REPETITION;</w:t>
      </w:r>
    </w:p>
    <w:p w:rsidR="0097400B" w:rsidRPr="00E35F59" w:rsidRDefault="0097400B" w:rsidP="008C1A0D">
      <w:pPr>
        <w:pStyle w:val="JuList"/>
        <w:tabs>
          <w:tab w:val="num" w:pos="900"/>
        </w:tabs>
        <w:ind w:left="900" w:firstLine="0"/>
        <w:rPr>
          <w:b/>
          <w:bCs/>
          <w:lang w:eastAsia="en-US"/>
        </w:rPr>
      </w:pPr>
    </w:p>
    <w:p w:rsidR="00F52A7B" w:rsidRPr="00E35F59" w:rsidRDefault="00F52A7B" w:rsidP="008C1A0D">
      <w:pPr>
        <w:pStyle w:val="JuList"/>
        <w:numPr>
          <w:ilvl w:val="0"/>
          <w:numId w:val="6"/>
        </w:numPr>
        <w:tabs>
          <w:tab w:val="num" w:pos="720"/>
        </w:tabs>
        <w:ind w:left="720"/>
        <w:rPr>
          <w:b/>
          <w:bCs/>
          <w:lang w:eastAsia="en-US"/>
        </w:rPr>
      </w:pPr>
      <w:r w:rsidRPr="00E35F59">
        <w:rPr>
          <w:b/>
          <w:bCs/>
          <w:lang w:eastAsia="en-US"/>
        </w:rPr>
        <w:t>TAKES IMMEDIATE AND EFFECTIVE MEASURES TO IMPLEMENT THE RECOMMENDATIONS OF THE PANEL AND TO INFORM THE COMPLAINANT AND THE PANEL ABOUT FURTHER DEVELOPMENTS IN THIS CASE.</w:t>
      </w:r>
    </w:p>
    <w:p w:rsidR="00F52A7B" w:rsidRPr="00E35F59" w:rsidRDefault="00F52A7B" w:rsidP="00F52A7B">
      <w:pPr>
        <w:autoSpaceDE w:val="0"/>
        <w:autoSpaceDN w:val="0"/>
        <w:adjustRightInd w:val="0"/>
        <w:jc w:val="both"/>
        <w:rPr>
          <w:b/>
          <w:bCs/>
          <w:lang w:val="en-GB"/>
        </w:rPr>
      </w:pPr>
    </w:p>
    <w:p w:rsidR="00BF509D" w:rsidRPr="00E35F59" w:rsidRDefault="00BF509D" w:rsidP="00F52A7B">
      <w:pPr>
        <w:autoSpaceDE w:val="0"/>
        <w:autoSpaceDN w:val="0"/>
        <w:adjustRightInd w:val="0"/>
        <w:jc w:val="both"/>
        <w:rPr>
          <w:b/>
          <w:bCs/>
          <w:lang w:val="en-GB"/>
        </w:rPr>
      </w:pPr>
    </w:p>
    <w:p w:rsidR="00366207" w:rsidRPr="00E35F59" w:rsidRDefault="00366207" w:rsidP="00F52A7B">
      <w:pPr>
        <w:autoSpaceDE w:val="0"/>
        <w:autoSpaceDN w:val="0"/>
        <w:adjustRightInd w:val="0"/>
        <w:jc w:val="both"/>
        <w:rPr>
          <w:b/>
          <w:bCs/>
          <w:lang w:val="en-GB"/>
        </w:rPr>
      </w:pPr>
    </w:p>
    <w:p w:rsidR="00366207" w:rsidRPr="00E35F59" w:rsidRDefault="00366207" w:rsidP="00F52A7B">
      <w:pPr>
        <w:autoSpaceDE w:val="0"/>
        <w:autoSpaceDN w:val="0"/>
        <w:adjustRightInd w:val="0"/>
        <w:jc w:val="both"/>
        <w:rPr>
          <w:b/>
          <w:bCs/>
          <w:lang w:val="en-GB"/>
        </w:rPr>
      </w:pPr>
    </w:p>
    <w:p w:rsidR="009F0DB6" w:rsidRDefault="009F0DB6" w:rsidP="00F52A7B">
      <w:pPr>
        <w:autoSpaceDE w:val="0"/>
        <w:autoSpaceDN w:val="0"/>
        <w:adjustRightInd w:val="0"/>
        <w:jc w:val="both"/>
        <w:rPr>
          <w:b/>
          <w:bCs/>
          <w:lang w:val="en-GB"/>
        </w:rPr>
      </w:pPr>
    </w:p>
    <w:p w:rsidR="00A477BD" w:rsidRPr="00E35F59" w:rsidRDefault="00A477BD" w:rsidP="00F52A7B">
      <w:pPr>
        <w:autoSpaceDE w:val="0"/>
        <w:autoSpaceDN w:val="0"/>
        <w:adjustRightInd w:val="0"/>
        <w:jc w:val="both"/>
        <w:rPr>
          <w:b/>
          <w:bCs/>
          <w:lang w:val="en-GB"/>
        </w:rPr>
      </w:pPr>
    </w:p>
    <w:p w:rsidR="009F0DB6" w:rsidRPr="00E35F59" w:rsidRDefault="009F0DB6" w:rsidP="00F52A7B">
      <w:pPr>
        <w:autoSpaceDE w:val="0"/>
        <w:autoSpaceDN w:val="0"/>
        <w:adjustRightInd w:val="0"/>
        <w:jc w:val="both"/>
        <w:rPr>
          <w:b/>
          <w:bCs/>
          <w:lang w:val="en-GB"/>
        </w:rPr>
      </w:pPr>
    </w:p>
    <w:p w:rsidR="00366207" w:rsidRPr="00E35F59" w:rsidRDefault="00366207" w:rsidP="00F52A7B">
      <w:pPr>
        <w:autoSpaceDE w:val="0"/>
        <w:autoSpaceDN w:val="0"/>
        <w:adjustRightInd w:val="0"/>
        <w:jc w:val="both"/>
        <w:rPr>
          <w:b/>
          <w:bCs/>
          <w:lang w:val="en-GB"/>
        </w:rPr>
      </w:pPr>
    </w:p>
    <w:p w:rsidR="00F52A7B" w:rsidRPr="00E35F59" w:rsidRDefault="00F52A7B" w:rsidP="00F52A7B">
      <w:pPr>
        <w:autoSpaceDE w:val="0"/>
        <w:autoSpaceDN w:val="0"/>
        <w:adjustRightInd w:val="0"/>
        <w:jc w:val="both"/>
        <w:rPr>
          <w:lang w:val="en-GB"/>
        </w:rPr>
      </w:pPr>
    </w:p>
    <w:p w:rsidR="00F52A7B" w:rsidRPr="00E35F59" w:rsidRDefault="00AE399C" w:rsidP="009F0DB6">
      <w:pPr>
        <w:autoSpaceDE w:val="0"/>
        <w:autoSpaceDN w:val="0"/>
        <w:adjustRightInd w:val="0"/>
        <w:jc w:val="both"/>
        <w:rPr>
          <w:lang w:val="en-GB"/>
        </w:rPr>
      </w:pPr>
      <w:r w:rsidRPr="00E35F59">
        <w:rPr>
          <w:lang w:val="en-GB"/>
        </w:rPr>
        <w:t>Andrey Antonov</w:t>
      </w:r>
      <w:r w:rsidR="00F52A7B" w:rsidRPr="00E35F59">
        <w:rPr>
          <w:lang w:val="en-GB"/>
        </w:rPr>
        <w:tab/>
      </w:r>
      <w:r w:rsidR="00F52A7B" w:rsidRPr="00E35F59">
        <w:rPr>
          <w:lang w:val="en-GB"/>
        </w:rPr>
        <w:tab/>
      </w:r>
      <w:r w:rsidR="001E0730" w:rsidRPr="00E35F59">
        <w:rPr>
          <w:lang w:val="en-GB"/>
        </w:rPr>
        <w:tab/>
      </w:r>
      <w:r w:rsidR="001E0730" w:rsidRPr="00E35F59">
        <w:rPr>
          <w:lang w:val="en-GB"/>
        </w:rPr>
        <w:tab/>
      </w:r>
      <w:r w:rsidR="001E0730" w:rsidRPr="00E35F59">
        <w:rPr>
          <w:lang w:val="en-GB"/>
        </w:rPr>
        <w:tab/>
      </w:r>
      <w:r w:rsidR="001E0730" w:rsidRPr="00E35F59">
        <w:rPr>
          <w:lang w:val="en-GB"/>
        </w:rPr>
        <w:tab/>
      </w:r>
      <w:r w:rsidR="001E0730" w:rsidRPr="00E35F59">
        <w:rPr>
          <w:lang w:val="en-GB"/>
        </w:rPr>
        <w:tab/>
      </w:r>
      <w:r w:rsidR="00EC5260" w:rsidRPr="00E35F59">
        <w:rPr>
          <w:lang w:val="en-GB"/>
        </w:rPr>
        <w:t>Marek Nowicki</w:t>
      </w:r>
    </w:p>
    <w:p w:rsidR="00F52A7B" w:rsidRPr="00E35F59" w:rsidRDefault="00F52A7B" w:rsidP="009F0DB6">
      <w:pPr>
        <w:autoSpaceDE w:val="0"/>
        <w:autoSpaceDN w:val="0"/>
        <w:adjustRightInd w:val="0"/>
        <w:jc w:val="both"/>
        <w:rPr>
          <w:lang w:val="en-GB"/>
        </w:rPr>
      </w:pPr>
      <w:r w:rsidRPr="00E35F59">
        <w:rPr>
          <w:lang w:val="en-GB"/>
        </w:rPr>
        <w:t>Executive Officer</w:t>
      </w:r>
      <w:r w:rsidR="00F95D8C" w:rsidRPr="00E35F59">
        <w:rPr>
          <w:lang w:val="en-GB"/>
        </w:rPr>
        <w:t xml:space="preserve"> </w:t>
      </w:r>
      <w:r w:rsidR="00F95D8C" w:rsidRPr="00E35F59">
        <w:rPr>
          <w:lang w:val="en-GB"/>
        </w:rPr>
        <w:tab/>
      </w:r>
      <w:r w:rsidR="00F95D8C" w:rsidRPr="00E35F59">
        <w:rPr>
          <w:lang w:val="en-GB"/>
        </w:rPr>
        <w:tab/>
      </w:r>
      <w:r w:rsidR="00F95D8C" w:rsidRPr="00E35F59">
        <w:rPr>
          <w:lang w:val="en-GB"/>
        </w:rPr>
        <w:tab/>
      </w:r>
      <w:r w:rsidR="00F95D8C" w:rsidRPr="00E35F59">
        <w:rPr>
          <w:lang w:val="en-GB"/>
        </w:rPr>
        <w:tab/>
      </w:r>
      <w:r w:rsidR="00F95D8C" w:rsidRPr="00E35F59">
        <w:rPr>
          <w:lang w:val="en-GB"/>
        </w:rPr>
        <w:tab/>
        <w:t xml:space="preserve"> </w:t>
      </w:r>
      <w:r w:rsidR="00AE399C" w:rsidRPr="00E35F59">
        <w:rPr>
          <w:lang w:val="en-GB"/>
        </w:rPr>
        <w:tab/>
      </w:r>
      <w:r w:rsidR="00AE399C" w:rsidRPr="00E35F59">
        <w:rPr>
          <w:lang w:val="en-GB"/>
        </w:rPr>
        <w:tab/>
      </w:r>
      <w:r w:rsidRPr="00E35F59">
        <w:rPr>
          <w:lang w:val="en-GB"/>
        </w:rPr>
        <w:t>Presiding Member</w:t>
      </w:r>
    </w:p>
    <w:p w:rsidR="009B768B" w:rsidRPr="00E35F59" w:rsidRDefault="009B768B">
      <w:pPr>
        <w:rPr>
          <w:lang w:val="en-GB"/>
        </w:rPr>
      </w:pPr>
      <w:r w:rsidRPr="00E35F59">
        <w:rPr>
          <w:lang w:val="en-GB"/>
        </w:rPr>
        <w:br w:type="page"/>
      </w:r>
    </w:p>
    <w:p w:rsidR="008F03DC" w:rsidRPr="00E35F59" w:rsidRDefault="008F03DC" w:rsidP="008F03DC">
      <w:pPr>
        <w:jc w:val="right"/>
        <w:rPr>
          <w:i/>
          <w:lang w:val="en-GB"/>
        </w:rPr>
      </w:pPr>
      <w:r w:rsidRPr="00E35F59">
        <w:rPr>
          <w:i/>
          <w:lang w:val="en-GB"/>
        </w:rPr>
        <w:lastRenderedPageBreak/>
        <w:t>Annex</w:t>
      </w:r>
    </w:p>
    <w:p w:rsidR="004F71FD" w:rsidRPr="00E35F59" w:rsidRDefault="004F71FD" w:rsidP="004C104C">
      <w:pPr>
        <w:jc w:val="center"/>
        <w:rPr>
          <w:b/>
          <w:lang w:val="en-GB"/>
        </w:rPr>
      </w:pPr>
    </w:p>
    <w:p w:rsidR="00F52A7B" w:rsidRPr="00E35F59" w:rsidRDefault="00F52A7B" w:rsidP="004C104C">
      <w:pPr>
        <w:jc w:val="center"/>
        <w:rPr>
          <w:lang w:val="en-GB"/>
        </w:rPr>
      </w:pPr>
      <w:r w:rsidRPr="00E35F59">
        <w:rPr>
          <w:b/>
          <w:lang w:val="en-GB"/>
        </w:rPr>
        <w:t>ABBREVIATIONS AND ACRONYMS</w:t>
      </w:r>
    </w:p>
    <w:p w:rsidR="00F52A7B" w:rsidRPr="00E35F59" w:rsidRDefault="00F52A7B" w:rsidP="00F52A7B">
      <w:pPr>
        <w:autoSpaceDE w:val="0"/>
        <w:jc w:val="both"/>
        <w:rPr>
          <w:lang w:val="en-GB"/>
        </w:rPr>
      </w:pPr>
    </w:p>
    <w:p w:rsidR="00F52A7B" w:rsidRPr="00E35F59" w:rsidRDefault="00F52A7B" w:rsidP="00F52A7B">
      <w:pPr>
        <w:autoSpaceDE w:val="0"/>
        <w:jc w:val="both"/>
        <w:rPr>
          <w:lang w:val="en-GB"/>
        </w:rPr>
      </w:pPr>
      <w:r w:rsidRPr="00E35F59">
        <w:rPr>
          <w:b/>
          <w:lang w:val="en-GB"/>
        </w:rPr>
        <w:t xml:space="preserve">CCIU </w:t>
      </w:r>
      <w:r w:rsidRPr="00E35F59">
        <w:rPr>
          <w:lang w:val="en-GB"/>
        </w:rPr>
        <w:t>- Central Criminal Investigation Unit</w:t>
      </w:r>
    </w:p>
    <w:p w:rsidR="00F52A7B" w:rsidRPr="00E35F59" w:rsidRDefault="00F52A7B" w:rsidP="00F52A7B">
      <w:pPr>
        <w:autoSpaceDE w:val="0"/>
        <w:jc w:val="both"/>
        <w:rPr>
          <w:lang w:val="en-GB"/>
        </w:rPr>
      </w:pPr>
      <w:r w:rsidRPr="00E35F59">
        <w:rPr>
          <w:b/>
          <w:lang w:val="en-GB"/>
        </w:rPr>
        <w:t xml:space="preserve">CCPR – </w:t>
      </w:r>
      <w:r w:rsidRPr="00E35F59">
        <w:rPr>
          <w:lang w:val="en-GB"/>
        </w:rPr>
        <w:t>International Covenant on Civil and Political Rights</w:t>
      </w:r>
    </w:p>
    <w:p w:rsidR="00F52A7B" w:rsidRPr="00E35F59" w:rsidRDefault="00F52A7B" w:rsidP="00F52A7B">
      <w:pPr>
        <w:autoSpaceDE w:val="0"/>
        <w:jc w:val="both"/>
        <w:rPr>
          <w:lang w:val="en-GB"/>
        </w:rPr>
      </w:pPr>
      <w:r w:rsidRPr="00E35F59">
        <w:rPr>
          <w:b/>
          <w:lang w:val="en-GB"/>
        </w:rPr>
        <w:t xml:space="preserve">DOJ </w:t>
      </w:r>
      <w:r w:rsidRPr="00E35F59">
        <w:rPr>
          <w:lang w:val="en-GB"/>
        </w:rPr>
        <w:t>- Department of Justice</w:t>
      </w:r>
    </w:p>
    <w:p w:rsidR="00F52A7B" w:rsidRPr="00E35F59" w:rsidRDefault="00F52A7B" w:rsidP="00F52A7B">
      <w:pPr>
        <w:autoSpaceDE w:val="0"/>
        <w:jc w:val="both"/>
        <w:rPr>
          <w:lang w:val="en-GB"/>
        </w:rPr>
      </w:pPr>
      <w:r w:rsidRPr="00E35F59">
        <w:rPr>
          <w:b/>
          <w:lang w:val="en-GB"/>
        </w:rPr>
        <w:t>DPPO</w:t>
      </w:r>
      <w:r w:rsidRPr="00E35F59">
        <w:rPr>
          <w:lang w:val="en-GB"/>
        </w:rPr>
        <w:t xml:space="preserve"> - District Public Prosecutor’s Office</w:t>
      </w:r>
    </w:p>
    <w:p w:rsidR="00F52A7B" w:rsidRPr="00E35F59" w:rsidRDefault="00F52A7B" w:rsidP="00F52A7B">
      <w:pPr>
        <w:autoSpaceDE w:val="0"/>
        <w:jc w:val="both"/>
        <w:rPr>
          <w:lang w:val="en-GB"/>
        </w:rPr>
      </w:pPr>
      <w:r w:rsidRPr="00E35F59">
        <w:rPr>
          <w:b/>
          <w:lang w:val="en-GB"/>
        </w:rPr>
        <w:t>ECHR</w:t>
      </w:r>
      <w:r w:rsidRPr="00E35F59">
        <w:rPr>
          <w:lang w:val="en-GB"/>
        </w:rPr>
        <w:t xml:space="preserve"> - European Convention on Human Rights</w:t>
      </w:r>
    </w:p>
    <w:p w:rsidR="00F52A7B" w:rsidRPr="00E35F59" w:rsidRDefault="00F52A7B" w:rsidP="00F52A7B">
      <w:pPr>
        <w:autoSpaceDE w:val="0"/>
        <w:jc w:val="both"/>
        <w:rPr>
          <w:lang w:val="en-GB"/>
        </w:rPr>
      </w:pPr>
      <w:r w:rsidRPr="00E35F59">
        <w:rPr>
          <w:b/>
          <w:lang w:val="en-GB"/>
        </w:rPr>
        <w:t xml:space="preserve">ECtHR </w:t>
      </w:r>
      <w:r w:rsidRPr="00E35F59">
        <w:rPr>
          <w:lang w:val="en-GB"/>
        </w:rPr>
        <w:t xml:space="preserve">- European Court of Human Rights </w:t>
      </w:r>
    </w:p>
    <w:p w:rsidR="00F52A7B" w:rsidRPr="00E35F59" w:rsidRDefault="00F52A7B" w:rsidP="00F52A7B">
      <w:pPr>
        <w:autoSpaceDE w:val="0"/>
        <w:jc w:val="both"/>
        <w:rPr>
          <w:lang w:val="en-GB"/>
        </w:rPr>
      </w:pPr>
      <w:r w:rsidRPr="00E35F59">
        <w:rPr>
          <w:b/>
          <w:lang w:val="en-GB"/>
        </w:rPr>
        <w:t>EU</w:t>
      </w:r>
      <w:r w:rsidRPr="00E35F59">
        <w:rPr>
          <w:lang w:val="en-GB"/>
        </w:rPr>
        <w:t xml:space="preserve"> – European Union</w:t>
      </w:r>
    </w:p>
    <w:p w:rsidR="00F52A7B" w:rsidRPr="00E35F59" w:rsidRDefault="00F52A7B" w:rsidP="00F52A7B">
      <w:pPr>
        <w:autoSpaceDE w:val="0"/>
        <w:jc w:val="both"/>
        <w:rPr>
          <w:lang w:val="en-GB"/>
        </w:rPr>
      </w:pPr>
      <w:r w:rsidRPr="00E35F59">
        <w:rPr>
          <w:b/>
          <w:lang w:val="en-GB"/>
        </w:rPr>
        <w:t>EULEX</w:t>
      </w:r>
      <w:r w:rsidRPr="00E35F59">
        <w:rPr>
          <w:lang w:val="en-GB"/>
        </w:rPr>
        <w:t xml:space="preserve"> - European Union Rule of Law Mission in Kosovo</w:t>
      </w:r>
    </w:p>
    <w:p w:rsidR="00F52A7B" w:rsidRPr="00E35F59" w:rsidRDefault="00F52A7B" w:rsidP="00F52A7B">
      <w:pPr>
        <w:autoSpaceDE w:val="0"/>
        <w:jc w:val="both"/>
        <w:rPr>
          <w:lang w:val="en-GB"/>
        </w:rPr>
      </w:pPr>
      <w:r w:rsidRPr="00E35F59">
        <w:rPr>
          <w:b/>
          <w:lang w:val="en-GB"/>
        </w:rPr>
        <w:t xml:space="preserve">FRY </w:t>
      </w:r>
      <w:r w:rsidRPr="00E35F59">
        <w:rPr>
          <w:lang w:val="en-GB"/>
        </w:rPr>
        <w:t>-</w:t>
      </w:r>
      <w:r w:rsidR="00D47E53" w:rsidRPr="00E35F59">
        <w:rPr>
          <w:lang w:val="en-GB"/>
        </w:rPr>
        <w:t xml:space="preserve"> Federal Republic of Yugoslavia</w:t>
      </w:r>
    </w:p>
    <w:p w:rsidR="00D47E53" w:rsidRPr="00E35F59" w:rsidRDefault="00D47E53" w:rsidP="00F52A7B">
      <w:pPr>
        <w:autoSpaceDE w:val="0"/>
        <w:jc w:val="both"/>
        <w:rPr>
          <w:lang w:val="en-GB"/>
        </w:rPr>
      </w:pPr>
      <w:r w:rsidRPr="00E35F59">
        <w:rPr>
          <w:b/>
          <w:lang w:val="en-GB"/>
        </w:rPr>
        <w:t>FYROM</w:t>
      </w:r>
      <w:r w:rsidRPr="00E35F59">
        <w:rPr>
          <w:lang w:val="en-GB"/>
        </w:rPr>
        <w:t xml:space="preserve"> - Former Yugoslav Republic of Macedonia</w:t>
      </w:r>
    </w:p>
    <w:p w:rsidR="00F52A7B" w:rsidRPr="00E35F59" w:rsidRDefault="00F52A7B" w:rsidP="00F52A7B">
      <w:pPr>
        <w:autoSpaceDE w:val="0"/>
        <w:jc w:val="both"/>
        <w:rPr>
          <w:lang w:val="en-GB"/>
        </w:rPr>
      </w:pPr>
      <w:r w:rsidRPr="00E35F59">
        <w:rPr>
          <w:b/>
          <w:lang w:val="en-GB"/>
        </w:rPr>
        <w:t xml:space="preserve">HRAP </w:t>
      </w:r>
      <w:r w:rsidRPr="00E35F59">
        <w:rPr>
          <w:lang w:val="en-GB"/>
        </w:rPr>
        <w:t>- Human Rights Advisory Panel</w:t>
      </w:r>
    </w:p>
    <w:p w:rsidR="00F52A7B" w:rsidRPr="00E35F59" w:rsidRDefault="00F52A7B" w:rsidP="00F52A7B">
      <w:pPr>
        <w:autoSpaceDE w:val="0"/>
        <w:jc w:val="both"/>
        <w:rPr>
          <w:lang w:val="en-GB"/>
        </w:rPr>
      </w:pPr>
      <w:r w:rsidRPr="00E35F59">
        <w:rPr>
          <w:b/>
          <w:lang w:val="en-GB"/>
        </w:rPr>
        <w:t>HRC</w:t>
      </w:r>
      <w:r w:rsidR="009E5B51" w:rsidRPr="00E35F59">
        <w:rPr>
          <w:lang w:val="en-GB"/>
        </w:rPr>
        <w:t xml:space="preserve"> -</w:t>
      </w:r>
      <w:r w:rsidRPr="00E35F59">
        <w:rPr>
          <w:lang w:val="en-GB"/>
        </w:rPr>
        <w:t xml:space="preserve"> United Nation Human Rights Committee</w:t>
      </w:r>
    </w:p>
    <w:p w:rsidR="00316A34" w:rsidRPr="00E35F59" w:rsidRDefault="00316A34" w:rsidP="00F52A7B">
      <w:pPr>
        <w:autoSpaceDE w:val="0"/>
        <w:jc w:val="both"/>
        <w:rPr>
          <w:lang w:val="en-GB"/>
        </w:rPr>
      </w:pPr>
      <w:r w:rsidRPr="00E35F59">
        <w:rPr>
          <w:b/>
          <w:lang w:val="en-GB"/>
        </w:rPr>
        <w:t xml:space="preserve">HQ </w:t>
      </w:r>
      <w:r w:rsidRPr="00E35F59">
        <w:rPr>
          <w:lang w:val="en-GB"/>
        </w:rPr>
        <w:t>- Headquarters</w:t>
      </w:r>
    </w:p>
    <w:p w:rsidR="00F52A7B" w:rsidRPr="00E35F59" w:rsidRDefault="00F52A7B" w:rsidP="00F52A7B">
      <w:pPr>
        <w:autoSpaceDE w:val="0"/>
        <w:jc w:val="both"/>
        <w:rPr>
          <w:lang w:val="en-GB"/>
        </w:rPr>
      </w:pPr>
      <w:r w:rsidRPr="00E35F59">
        <w:rPr>
          <w:b/>
          <w:lang w:val="en-GB"/>
        </w:rPr>
        <w:t xml:space="preserve">IACtHR </w:t>
      </w:r>
      <w:r w:rsidRPr="00E35F59">
        <w:rPr>
          <w:lang w:val="en-GB"/>
        </w:rPr>
        <w:t>– Inter-American Court of Human Rights</w:t>
      </w:r>
    </w:p>
    <w:p w:rsidR="00F52A7B" w:rsidRPr="00E35F59" w:rsidRDefault="00F52A7B" w:rsidP="00F52A7B">
      <w:pPr>
        <w:autoSpaceDE w:val="0"/>
        <w:jc w:val="both"/>
        <w:rPr>
          <w:lang w:val="en-GB"/>
        </w:rPr>
      </w:pPr>
      <w:r w:rsidRPr="00E35F59">
        <w:rPr>
          <w:b/>
          <w:lang w:val="en-GB"/>
        </w:rPr>
        <w:t>ICMP</w:t>
      </w:r>
      <w:r w:rsidRPr="00E35F59">
        <w:rPr>
          <w:lang w:val="en-GB"/>
        </w:rPr>
        <w:t xml:space="preserve"> - International Commission of Missing Persons</w:t>
      </w:r>
    </w:p>
    <w:p w:rsidR="00F52A7B" w:rsidRPr="00E35F59" w:rsidRDefault="00F52A7B" w:rsidP="00F52A7B">
      <w:pPr>
        <w:autoSpaceDE w:val="0"/>
        <w:jc w:val="both"/>
        <w:rPr>
          <w:lang w:val="en-GB"/>
        </w:rPr>
      </w:pPr>
      <w:r w:rsidRPr="00E35F59">
        <w:rPr>
          <w:b/>
          <w:lang w:val="en-GB"/>
        </w:rPr>
        <w:t>ICRC</w:t>
      </w:r>
      <w:r w:rsidRPr="00E35F59">
        <w:rPr>
          <w:lang w:val="en-GB"/>
        </w:rPr>
        <w:t xml:space="preserve"> - International Committee of the Red Cross</w:t>
      </w:r>
    </w:p>
    <w:p w:rsidR="00F52A7B" w:rsidRPr="00E35F59" w:rsidRDefault="00F52A7B" w:rsidP="00F52A7B">
      <w:pPr>
        <w:autoSpaceDE w:val="0"/>
        <w:jc w:val="both"/>
        <w:rPr>
          <w:lang w:val="en-GB"/>
        </w:rPr>
      </w:pPr>
      <w:r w:rsidRPr="00E35F59">
        <w:rPr>
          <w:b/>
          <w:lang w:val="en-GB"/>
        </w:rPr>
        <w:t xml:space="preserve">ICTY </w:t>
      </w:r>
      <w:r w:rsidRPr="00E35F59">
        <w:rPr>
          <w:lang w:val="en-GB"/>
        </w:rPr>
        <w:t>- International Criminal Tribunal for former Yugoslavia</w:t>
      </w:r>
    </w:p>
    <w:p w:rsidR="00F52A7B" w:rsidRPr="00E35F59" w:rsidRDefault="00F52A7B" w:rsidP="00F52A7B">
      <w:pPr>
        <w:autoSpaceDE w:val="0"/>
        <w:jc w:val="both"/>
        <w:rPr>
          <w:lang w:val="en-GB"/>
        </w:rPr>
      </w:pPr>
      <w:r w:rsidRPr="00E35F59">
        <w:rPr>
          <w:b/>
          <w:lang w:val="en-GB"/>
        </w:rPr>
        <w:t>KFOR</w:t>
      </w:r>
      <w:r w:rsidRPr="00E35F59">
        <w:rPr>
          <w:lang w:val="en-GB"/>
        </w:rPr>
        <w:t xml:space="preserve"> - International Security Force (commonly known as Kosovo Force)</w:t>
      </w:r>
    </w:p>
    <w:p w:rsidR="00F52A7B" w:rsidRPr="00E35F59" w:rsidRDefault="00F52A7B" w:rsidP="00F52A7B">
      <w:pPr>
        <w:autoSpaceDE w:val="0"/>
        <w:jc w:val="both"/>
        <w:rPr>
          <w:lang w:val="en-GB"/>
        </w:rPr>
      </w:pPr>
      <w:r w:rsidRPr="00E35F59">
        <w:rPr>
          <w:b/>
          <w:lang w:val="en-GB"/>
        </w:rPr>
        <w:t>KLA</w:t>
      </w:r>
      <w:r w:rsidRPr="00E35F59">
        <w:rPr>
          <w:lang w:val="en-GB"/>
        </w:rPr>
        <w:t xml:space="preserve"> - Kosovo Liberation Army</w:t>
      </w:r>
    </w:p>
    <w:p w:rsidR="00F52A7B" w:rsidRPr="00E35F59" w:rsidRDefault="00F52A7B" w:rsidP="00F52A7B">
      <w:pPr>
        <w:autoSpaceDE w:val="0"/>
        <w:jc w:val="both"/>
        <w:rPr>
          <w:b/>
          <w:lang w:val="en-GB"/>
        </w:rPr>
      </w:pPr>
      <w:r w:rsidRPr="00E35F59">
        <w:rPr>
          <w:b/>
          <w:lang w:val="en-GB"/>
        </w:rPr>
        <w:t xml:space="preserve">MoU - </w:t>
      </w:r>
      <w:r w:rsidRPr="00E35F59">
        <w:rPr>
          <w:lang w:val="en-GB"/>
        </w:rPr>
        <w:t>Memorandum of Understanding</w:t>
      </w:r>
    </w:p>
    <w:p w:rsidR="00F52A7B" w:rsidRPr="00E35F59" w:rsidRDefault="00F52A7B" w:rsidP="00F52A7B">
      <w:pPr>
        <w:autoSpaceDE w:val="0"/>
        <w:jc w:val="both"/>
        <w:rPr>
          <w:lang w:val="en-GB"/>
        </w:rPr>
      </w:pPr>
      <w:r w:rsidRPr="00E35F59">
        <w:rPr>
          <w:b/>
          <w:lang w:val="en-GB"/>
        </w:rPr>
        <w:t xml:space="preserve">MPU </w:t>
      </w:r>
      <w:r w:rsidRPr="00E35F59">
        <w:rPr>
          <w:lang w:val="en-GB"/>
        </w:rPr>
        <w:t>- Missing Persons Unit</w:t>
      </w:r>
    </w:p>
    <w:p w:rsidR="00F52A7B" w:rsidRPr="00E35F59" w:rsidRDefault="00F52A7B" w:rsidP="00F52A7B">
      <w:pPr>
        <w:autoSpaceDE w:val="0"/>
        <w:jc w:val="both"/>
        <w:rPr>
          <w:lang w:val="en-GB"/>
        </w:rPr>
      </w:pPr>
      <w:r w:rsidRPr="00E35F59">
        <w:rPr>
          <w:b/>
          <w:lang w:val="en-GB"/>
        </w:rPr>
        <w:t>NATO</w:t>
      </w:r>
      <w:r w:rsidRPr="00E35F59">
        <w:rPr>
          <w:lang w:val="en-GB"/>
        </w:rPr>
        <w:t xml:space="preserve"> - North Atlantic Treaty Organization </w:t>
      </w:r>
    </w:p>
    <w:p w:rsidR="00F52A7B" w:rsidRPr="00E35F59" w:rsidRDefault="00F52A7B" w:rsidP="00F52A7B">
      <w:pPr>
        <w:autoSpaceDE w:val="0"/>
        <w:jc w:val="both"/>
        <w:rPr>
          <w:lang w:val="en-GB"/>
        </w:rPr>
      </w:pPr>
      <w:r w:rsidRPr="00E35F59">
        <w:rPr>
          <w:b/>
          <w:lang w:val="en-GB"/>
        </w:rPr>
        <w:t>OMPF</w:t>
      </w:r>
      <w:r w:rsidRPr="00E35F59">
        <w:rPr>
          <w:lang w:val="en-GB"/>
        </w:rPr>
        <w:t xml:space="preserve"> - Office on Missing Persons and Forensics</w:t>
      </w:r>
    </w:p>
    <w:p w:rsidR="00F52A7B" w:rsidRPr="00E35F59" w:rsidRDefault="00F52A7B" w:rsidP="00F52A7B">
      <w:pPr>
        <w:autoSpaceDE w:val="0"/>
        <w:jc w:val="both"/>
        <w:rPr>
          <w:lang w:val="en-GB"/>
        </w:rPr>
      </w:pPr>
      <w:r w:rsidRPr="00E35F59">
        <w:rPr>
          <w:b/>
          <w:lang w:val="en-GB"/>
        </w:rPr>
        <w:t>OSCE</w:t>
      </w:r>
      <w:r w:rsidRPr="00E35F59">
        <w:rPr>
          <w:lang w:val="en-GB"/>
        </w:rPr>
        <w:t xml:space="preserve"> - Organization for Security and Cooperation in Europe</w:t>
      </w:r>
    </w:p>
    <w:p w:rsidR="00F52A7B" w:rsidRPr="00E35F59" w:rsidRDefault="00F52A7B" w:rsidP="00F52A7B">
      <w:pPr>
        <w:autoSpaceDE w:val="0"/>
        <w:jc w:val="both"/>
        <w:rPr>
          <w:lang w:val="en-GB"/>
        </w:rPr>
      </w:pPr>
      <w:r w:rsidRPr="00E35F59">
        <w:rPr>
          <w:b/>
          <w:lang w:val="en-GB"/>
        </w:rPr>
        <w:t>RIU</w:t>
      </w:r>
      <w:r w:rsidRPr="00E35F59">
        <w:rPr>
          <w:lang w:val="en-GB"/>
        </w:rPr>
        <w:t xml:space="preserve"> - Regional Investigation Unit</w:t>
      </w:r>
    </w:p>
    <w:p w:rsidR="00C81EF3" w:rsidRPr="00E35F59" w:rsidRDefault="00C81EF3" w:rsidP="00F52A7B">
      <w:pPr>
        <w:autoSpaceDE w:val="0"/>
        <w:jc w:val="both"/>
        <w:rPr>
          <w:b/>
          <w:lang w:val="en-GB"/>
        </w:rPr>
      </w:pPr>
      <w:r w:rsidRPr="00E35F59">
        <w:rPr>
          <w:b/>
          <w:lang w:val="en-GB"/>
        </w:rPr>
        <w:t xml:space="preserve">SIU – </w:t>
      </w:r>
      <w:r w:rsidRPr="00E35F59">
        <w:rPr>
          <w:lang w:val="en-GB"/>
        </w:rPr>
        <w:t>Special Investigations Unit of the UNMIK Security</w:t>
      </w:r>
    </w:p>
    <w:p w:rsidR="00F52A7B" w:rsidRPr="00E35F59" w:rsidRDefault="00F52A7B" w:rsidP="00F52A7B">
      <w:pPr>
        <w:autoSpaceDE w:val="0"/>
        <w:jc w:val="both"/>
        <w:rPr>
          <w:lang w:val="en-GB"/>
        </w:rPr>
      </w:pPr>
      <w:r w:rsidRPr="00E35F59">
        <w:rPr>
          <w:b/>
          <w:lang w:val="en-GB"/>
        </w:rPr>
        <w:t>SRSG</w:t>
      </w:r>
      <w:r w:rsidRPr="00E35F59">
        <w:rPr>
          <w:lang w:val="en-GB"/>
        </w:rPr>
        <w:t xml:space="preserve"> - Special Representative of the Secretary-General </w:t>
      </w:r>
    </w:p>
    <w:p w:rsidR="00F52A7B" w:rsidRPr="00E35F59" w:rsidRDefault="00F52A7B" w:rsidP="00F52A7B">
      <w:pPr>
        <w:autoSpaceDE w:val="0"/>
        <w:jc w:val="both"/>
        <w:rPr>
          <w:lang w:val="en-GB"/>
        </w:rPr>
      </w:pPr>
      <w:r w:rsidRPr="00E35F59">
        <w:rPr>
          <w:b/>
          <w:lang w:val="en-GB"/>
        </w:rPr>
        <w:t>UN</w:t>
      </w:r>
      <w:r w:rsidRPr="00E35F59">
        <w:rPr>
          <w:lang w:val="en-GB"/>
        </w:rPr>
        <w:t xml:space="preserve"> - United Nations</w:t>
      </w:r>
    </w:p>
    <w:p w:rsidR="00F52A7B" w:rsidRPr="00E35F59" w:rsidRDefault="00F52A7B" w:rsidP="00F52A7B">
      <w:pPr>
        <w:autoSpaceDE w:val="0"/>
        <w:jc w:val="both"/>
        <w:rPr>
          <w:lang w:val="en-GB"/>
        </w:rPr>
      </w:pPr>
      <w:r w:rsidRPr="00E35F59">
        <w:rPr>
          <w:b/>
          <w:lang w:val="en-GB"/>
        </w:rPr>
        <w:t xml:space="preserve">UNHCR </w:t>
      </w:r>
      <w:r w:rsidRPr="00E35F59">
        <w:rPr>
          <w:lang w:val="en-GB"/>
        </w:rPr>
        <w:t>- United Nations High Commissioner for Refugees</w:t>
      </w:r>
    </w:p>
    <w:p w:rsidR="00F52A7B" w:rsidRPr="00E35F59" w:rsidRDefault="00F52A7B" w:rsidP="00F52A7B">
      <w:pPr>
        <w:autoSpaceDE w:val="0"/>
        <w:jc w:val="both"/>
        <w:rPr>
          <w:lang w:val="en-GB"/>
        </w:rPr>
      </w:pPr>
      <w:r w:rsidRPr="00E35F59">
        <w:rPr>
          <w:b/>
          <w:lang w:val="en-GB"/>
        </w:rPr>
        <w:t>UNMIK</w:t>
      </w:r>
      <w:r w:rsidRPr="00E35F59">
        <w:rPr>
          <w:lang w:val="en-GB"/>
        </w:rPr>
        <w:t xml:space="preserve"> - United Nations Interim Administration Mission in Kosovo </w:t>
      </w:r>
    </w:p>
    <w:p w:rsidR="00F52A7B" w:rsidRPr="00E35F59" w:rsidRDefault="00F52A7B" w:rsidP="00F52A7B">
      <w:pPr>
        <w:autoSpaceDE w:val="0"/>
        <w:jc w:val="both"/>
        <w:rPr>
          <w:lang w:val="en-GB"/>
        </w:rPr>
      </w:pPr>
      <w:r w:rsidRPr="00E35F59">
        <w:rPr>
          <w:b/>
          <w:lang w:val="en-GB"/>
        </w:rPr>
        <w:t>VRIC</w:t>
      </w:r>
      <w:r w:rsidRPr="00E35F59">
        <w:rPr>
          <w:lang w:val="en-GB"/>
        </w:rPr>
        <w:t xml:space="preserve"> - Victim Recovery and Identification Commission</w:t>
      </w:r>
    </w:p>
    <w:p w:rsidR="00546DB5" w:rsidRPr="001F7985" w:rsidRDefault="00F52A7B">
      <w:pPr>
        <w:autoSpaceDE w:val="0"/>
        <w:jc w:val="both"/>
        <w:rPr>
          <w:lang w:val="en-GB"/>
        </w:rPr>
      </w:pPr>
      <w:r w:rsidRPr="00E35F59">
        <w:rPr>
          <w:b/>
          <w:lang w:val="en-GB"/>
        </w:rPr>
        <w:t xml:space="preserve">WCIU </w:t>
      </w:r>
      <w:r w:rsidRPr="00E35F59">
        <w:rPr>
          <w:lang w:val="en-GB"/>
        </w:rPr>
        <w:t>- War Crimes Investigation Unit</w:t>
      </w:r>
    </w:p>
    <w:sectPr w:rsidR="00546DB5" w:rsidRPr="001F7985" w:rsidSect="00E511D6">
      <w:headerReference w:type="default" r:id="rId11"/>
      <w:pgSz w:w="12240" w:h="15840"/>
      <w:pgMar w:top="851" w:right="1440" w:bottom="993"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48" w:rsidRDefault="00783B48">
      <w:r>
        <w:separator/>
      </w:r>
    </w:p>
  </w:endnote>
  <w:endnote w:type="continuationSeparator" w:id="0">
    <w:p w:rsidR="00783B48" w:rsidRDefault="0078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48" w:rsidRDefault="00783B48">
      <w:r>
        <w:separator/>
      </w:r>
    </w:p>
  </w:footnote>
  <w:footnote w:type="continuationSeparator" w:id="0">
    <w:p w:rsidR="00783B48" w:rsidRDefault="00783B48">
      <w:r>
        <w:continuationSeparator/>
      </w:r>
    </w:p>
  </w:footnote>
  <w:footnote w:id="1">
    <w:p w:rsidR="00B83B58" w:rsidRPr="000C1973" w:rsidRDefault="00B83B58" w:rsidP="00022E69">
      <w:pPr>
        <w:pStyle w:val="FootnoteText"/>
        <w:rPr>
          <w:lang w:val="en-US"/>
        </w:rPr>
      </w:pPr>
      <w:r w:rsidRPr="000C1973">
        <w:rPr>
          <w:rStyle w:val="FootnoteReference"/>
          <w:sz w:val="20"/>
        </w:rPr>
        <w:footnoteRef/>
      </w:r>
      <w:r w:rsidRPr="00680EF0">
        <w:rPr>
          <w:rFonts w:ascii="Times New Roman" w:hAnsi="Times New Roman"/>
          <w:sz w:val="20"/>
        </w:rPr>
        <w:t>A list of abbreviations and acronyms contained in the text can be found in the attached Annex.</w:t>
      </w:r>
    </w:p>
  </w:footnote>
  <w:footnote w:id="2">
    <w:p w:rsidR="00B83B58" w:rsidRPr="001732BF" w:rsidRDefault="00B83B58"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sidRPr="001732BF">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E35F59" w:rsidRPr="000F55DA" w:rsidRDefault="00E35F59" w:rsidP="00E35F59">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sidRPr="000F55DA">
        <w:rPr>
          <w:rFonts w:ascii="Times New Roman" w:hAnsi="Times New Roman"/>
          <w:sz w:val="20"/>
        </w:rPr>
        <w:t xml:space="preserve"> The OMPF database is not open to public. The Panel accessed i</w:t>
      </w:r>
      <w:r>
        <w:rPr>
          <w:rFonts w:ascii="Times New Roman" w:hAnsi="Times New Roman"/>
          <w:sz w:val="20"/>
        </w:rPr>
        <w:t>t with regard to this case on 28</w:t>
      </w:r>
      <w:r w:rsidRPr="000F55DA">
        <w:rPr>
          <w:rFonts w:ascii="Times New Roman" w:hAnsi="Times New Roman"/>
          <w:sz w:val="20"/>
        </w:rPr>
        <w:t xml:space="preserve"> </w:t>
      </w:r>
      <w:r>
        <w:rPr>
          <w:rFonts w:ascii="Times New Roman" w:hAnsi="Times New Roman"/>
          <w:sz w:val="20"/>
        </w:rPr>
        <w:t>May</w:t>
      </w:r>
      <w:r w:rsidRPr="000F55DA">
        <w:rPr>
          <w:rFonts w:ascii="Times New Roman" w:hAnsi="Times New Roman"/>
          <w:sz w:val="20"/>
        </w:rPr>
        <w:t xml:space="preserve"> 2014.</w:t>
      </w:r>
    </w:p>
  </w:footnote>
  <w:footnote w:id="4">
    <w:p w:rsidR="00E35F59" w:rsidRPr="000F55DA" w:rsidRDefault="00E35F59" w:rsidP="00E35F59">
      <w:pPr>
        <w:pStyle w:val="FootnoteText"/>
        <w:jc w:val="both"/>
        <w:rPr>
          <w:rFonts w:ascii="Times New Roman" w:hAnsi="Times New Roman"/>
          <w:sz w:val="20"/>
        </w:rPr>
      </w:pPr>
      <w:r w:rsidRPr="000F55DA">
        <w:rPr>
          <w:rStyle w:val="FootnoteReference"/>
          <w:rFonts w:ascii="Times New Roman" w:hAnsi="Times New Roman"/>
          <w:sz w:val="20"/>
        </w:rPr>
        <w:footnoteRef/>
      </w:r>
      <w:r w:rsidRPr="000F55DA">
        <w:rPr>
          <w:rFonts w:ascii="Times New Roman" w:hAnsi="Times New Roman"/>
          <w:sz w:val="20"/>
        </w:rPr>
        <w:t xml:space="preserve"> The ICMP database is available at:  </w:t>
      </w:r>
      <w:hyperlink r:id="rId3"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28 May</w:t>
      </w:r>
      <w:r w:rsidRPr="000F55DA">
        <w:rPr>
          <w:rFonts w:ascii="Times New Roman" w:hAnsi="Times New Roman"/>
          <w:sz w:val="20"/>
        </w:rP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58" w:rsidRPr="000722CE" w:rsidRDefault="00B83B58">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D679B8">
      <w:rPr>
        <w:noProof/>
        <w:sz w:val="20"/>
        <w:szCs w:val="20"/>
      </w:rPr>
      <w:t>24</w:t>
    </w:r>
    <w:r w:rsidRPr="000722CE">
      <w:rPr>
        <w:sz w:val="20"/>
        <w:szCs w:val="20"/>
      </w:rPr>
      <w:fldChar w:fldCharType="end"/>
    </w:r>
  </w:p>
  <w:p w:rsidR="00B83B58" w:rsidRDefault="00B83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
    <w:nsid w:val="3841526C"/>
    <w:multiLevelType w:val="hybridMultilevel"/>
    <w:tmpl w:val="E886EC70"/>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9"/>
  </w:num>
  <w:num w:numId="6">
    <w:abstractNumId w:val="2"/>
  </w:num>
  <w:num w:numId="7">
    <w:abstractNumId w:val="7"/>
  </w:num>
  <w:num w:numId="8">
    <w:abstractNumId w:val="4"/>
  </w:num>
  <w:num w:numId="9">
    <w:abstractNumId w:val="3"/>
  </w:num>
  <w:num w:numId="10">
    <w:abstractNumId w:val="0"/>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E91"/>
    <w:rsid w:val="0001052E"/>
    <w:rsid w:val="00012BBB"/>
    <w:rsid w:val="0001588C"/>
    <w:rsid w:val="00015EAF"/>
    <w:rsid w:val="0002011C"/>
    <w:rsid w:val="000209DC"/>
    <w:rsid w:val="00022E69"/>
    <w:rsid w:val="00025BD8"/>
    <w:rsid w:val="00025D67"/>
    <w:rsid w:val="00025DC5"/>
    <w:rsid w:val="000300C8"/>
    <w:rsid w:val="00033882"/>
    <w:rsid w:val="00033D6B"/>
    <w:rsid w:val="00035A70"/>
    <w:rsid w:val="00042514"/>
    <w:rsid w:val="00044820"/>
    <w:rsid w:val="00044FA2"/>
    <w:rsid w:val="00050B85"/>
    <w:rsid w:val="00054459"/>
    <w:rsid w:val="000565C8"/>
    <w:rsid w:val="00056A25"/>
    <w:rsid w:val="00057B23"/>
    <w:rsid w:val="00060474"/>
    <w:rsid w:val="00060C31"/>
    <w:rsid w:val="000618F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1606"/>
    <w:rsid w:val="000D362F"/>
    <w:rsid w:val="000D46DF"/>
    <w:rsid w:val="000D579F"/>
    <w:rsid w:val="000D59E7"/>
    <w:rsid w:val="000D5BCF"/>
    <w:rsid w:val="000E12A4"/>
    <w:rsid w:val="000E23B6"/>
    <w:rsid w:val="000E2956"/>
    <w:rsid w:val="000E2A2A"/>
    <w:rsid w:val="000E59FE"/>
    <w:rsid w:val="000F2772"/>
    <w:rsid w:val="000F475D"/>
    <w:rsid w:val="000F5F92"/>
    <w:rsid w:val="000F6E16"/>
    <w:rsid w:val="000F7E70"/>
    <w:rsid w:val="001003BC"/>
    <w:rsid w:val="0010071F"/>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3F99"/>
    <w:rsid w:val="001279D7"/>
    <w:rsid w:val="00133592"/>
    <w:rsid w:val="001350FB"/>
    <w:rsid w:val="001403C2"/>
    <w:rsid w:val="00140481"/>
    <w:rsid w:val="0014048A"/>
    <w:rsid w:val="0014335B"/>
    <w:rsid w:val="001449C9"/>
    <w:rsid w:val="0014568C"/>
    <w:rsid w:val="00145983"/>
    <w:rsid w:val="001512A5"/>
    <w:rsid w:val="001512EA"/>
    <w:rsid w:val="001530BE"/>
    <w:rsid w:val="00153694"/>
    <w:rsid w:val="00154325"/>
    <w:rsid w:val="00154829"/>
    <w:rsid w:val="00154E5E"/>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424E"/>
    <w:rsid w:val="00184384"/>
    <w:rsid w:val="001852D9"/>
    <w:rsid w:val="00186B18"/>
    <w:rsid w:val="00190271"/>
    <w:rsid w:val="00194191"/>
    <w:rsid w:val="00194800"/>
    <w:rsid w:val="00194D93"/>
    <w:rsid w:val="00195ECC"/>
    <w:rsid w:val="00197979"/>
    <w:rsid w:val="001A08B0"/>
    <w:rsid w:val="001A57F8"/>
    <w:rsid w:val="001A5F6B"/>
    <w:rsid w:val="001A6816"/>
    <w:rsid w:val="001B155D"/>
    <w:rsid w:val="001B1A1A"/>
    <w:rsid w:val="001B241F"/>
    <w:rsid w:val="001B44B7"/>
    <w:rsid w:val="001B4620"/>
    <w:rsid w:val="001B4F35"/>
    <w:rsid w:val="001B6B46"/>
    <w:rsid w:val="001B7E46"/>
    <w:rsid w:val="001C0F0F"/>
    <w:rsid w:val="001C2229"/>
    <w:rsid w:val="001C238F"/>
    <w:rsid w:val="001C6555"/>
    <w:rsid w:val="001D2C42"/>
    <w:rsid w:val="001D311B"/>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985"/>
    <w:rsid w:val="00201CB5"/>
    <w:rsid w:val="00202598"/>
    <w:rsid w:val="00202F90"/>
    <w:rsid w:val="00203109"/>
    <w:rsid w:val="00203FF4"/>
    <w:rsid w:val="002074D2"/>
    <w:rsid w:val="00207662"/>
    <w:rsid w:val="00207EF6"/>
    <w:rsid w:val="002119C2"/>
    <w:rsid w:val="002147F2"/>
    <w:rsid w:val="00215EA8"/>
    <w:rsid w:val="00222D2F"/>
    <w:rsid w:val="00225BAB"/>
    <w:rsid w:val="002274C0"/>
    <w:rsid w:val="00231A61"/>
    <w:rsid w:val="00231EE6"/>
    <w:rsid w:val="0023308F"/>
    <w:rsid w:val="0023537F"/>
    <w:rsid w:val="002360DA"/>
    <w:rsid w:val="002361C0"/>
    <w:rsid w:val="00236A14"/>
    <w:rsid w:val="002443C3"/>
    <w:rsid w:val="002473B8"/>
    <w:rsid w:val="00250C69"/>
    <w:rsid w:val="002524AF"/>
    <w:rsid w:val="00252B9E"/>
    <w:rsid w:val="002539EF"/>
    <w:rsid w:val="0025400A"/>
    <w:rsid w:val="00255130"/>
    <w:rsid w:val="00260384"/>
    <w:rsid w:val="002624D6"/>
    <w:rsid w:val="00262A2F"/>
    <w:rsid w:val="00262B1E"/>
    <w:rsid w:val="00262B44"/>
    <w:rsid w:val="0026374C"/>
    <w:rsid w:val="002640D8"/>
    <w:rsid w:val="00265A15"/>
    <w:rsid w:val="00267300"/>
    <w:rsid w:val="0027204F"/>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6C0B"/>
    <w:rsid w:val="00296DF3"/>
    <w:rsid w:val="002A18D6"/>
    <w:rsid w:val="002A1DEC"/>
    <w:rsid w:val="002A29A6"/>
    <w:rsid w:val="002B171F"/>
    <w:rsid w:val="002B26D6"/>
    <w:rsid w:val="002B4F4E"/>
    <w:rsid w:val="002B520C"/>
    <w:rsid w:val="002B6427"/>
    <w:rsid w:val="002C03BD"/>
    <w:rsid w:val="002C1C5F"/>
    <w:rsid w:val="002C568F"/>
    <w:rsid w:val="002C656A"/>
    <w:rsid w:val="002C6D03"/>
    <w:rsid w:val="002C786F"/>
    <w:rsid w:val="002D180A"/>
    <w:rsid w:val="002D3DA0"/>
    <w:rsid w:val="002D5DD4"/>
    <w:rsid w:val="002E02C5"/>
    <w:rsid w:val="002E0AF3"/>
    <w:rsid w:val="002E2507"/>
    <w:rsid w:val="002F1033"/>
    <w:rsid w:val="002F2D96"/>
    <w:rsid w:val="002F42C3"/>
    <w:rsid w:val="002F46FC"/>
    <w:rsid w:val="002F65E3"/>
    <w:rsid w:val="00301DAC"/>
    <w:rsid w:val="00304848"/>
    <w:rsid w:val="00304D18"/>
    <w:rsid w:val="00310F91"/>
    <w:rsid w:val="00312441"/>
    <w:rsid w:val="00316A34"/>
    <w:rsid w:val="00321C03"/>
    <w:rsid w:val="00322780"/>
    <w:rsid w:val="00323223"/>
    <w:rsid w:val="00326663"/>
    <w:rsid w:val="003306C0"/>
    <w:rsid w:val="00330F5D"/>
    <w:rsid w:val="003324DB"/>
    <w:rsid w:val="00332682"/>
    <w:rsid w:val="003337EF"/>
    <w:rsid w:val="00333CD6"/>
    <w:rsid w:val="00337F92"/>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53FA"/>
    <w:rsid w:val="00366207"/>
    <w:rsid w:val="003700EB"/>
    <w:rsid w:val="003725D1"/>
    <w:rsid w:val="00372A92"/>
    <w:rsid w:val="003733F1"/>
    <w:rsid w:val="0037385F"/>
    <w:rsid w:val="00374546"/>
    <w:rsid w:val="003778B8"/>
    <w:rsid w:val="00380A17"/>
    <w:rsid w:val="003837C8"/>
    <w:rsid w:val="00385A0E"/>
    <w:rsid w:val="003905A1"/>
    <w:rsid w:val="00390AE0"/>
    <w:rsid w:val="003931B9"/>
    <w:rsid w:val="0039337A"/>
    <w:rsid w:val="003936AC"/>
    <w:rsid w:val="00393E8D"/>
    <w:rsid w:val="0039675C"/>
    <w:rsid w:val="003A0AF8"/>
    <w:rsid w:val="003A2EBD"/>
    <w:rsid w:val="003A3EA5"/>
    <w:rsid w:val="003A3EAA"/>
    <w:rsid w:val="003A7B8B"/>
    <w:rsid w:val="003B0328"/>
    <w:rsid w:val="003B1C80"/>
    <w:rsid w:val="003B1F5E"/>
    <w:rsid w:val="003B2010"/>
    <w:rsid w:val="003B29DC"/>
    <w:rsid w:val="003B43F3"/>
    <w:rsid w:val="003B5FD2"/>
    <w:rsid w:val="003B7650"/>
    <w:rsid w:val="003C080C"/>
    <w:rsid w:val="003C1DDB"/>
    <w:rsid w:val="003C3BF4"/>
    <w:rsid w:val="003C5F4E"/>
    <w:rsid w:val="003C6352"/>
    <w:rsid w:val="003D1D0C"/>
    <w:rsid w:val="003D2EB6"/>
    <w:rsid w:val="003D5866"/>
    <w:rsid w:val="003E3EC5"/>
    <w:rsid w:val="003E5FA6"/>
    <w:rsid w:val="003E64E0"/>
    <w:rsid w:val="003E74BC"/>
    <w:rsid w:val="003F02F9"/>
    <w:rsid w:val="003F1FC4"/>
    <w:rsid w:val="003F3442"/>
    <w:rsid w:val="003F4D2F"/>
    <w:rsid w:val="003F53A4"/>
    <w:rsid w:val="003F54A4"/>
    <w:rsid w:val="003F5D1D"/>
    <w:rsid w:val="003F6AD6"/>
    <w:rsid w:val="003F7337"/>
    <w:rsid w:val="00400CED"/>
    <w:rsid w:val="00401FD2"/>
    <w:rsid w:val="00402699"/>
    <w:rsid w:val="00402B8F"/>
    <w:rsid w:val="004033CB"/>
    <w:rsid w:val="00405334"/>
    <w:rsid w:val="00405C17"/>
    <w:rsid w:val="0041262D"/>
    <w:rsid w:val="00414BA2"/>
    <w:rsid w:val="00420088"/>
    <w:rsid w:val="004202B2"/>
    <w:rsid w:val="00422729"/>
    <w:rsid w:val="0042549A"/>
    <w:rsid w:val="00427A31"/>
    <w:rsid w:val="0043016C"/>
    <w:rsid w:val="00430D9E"/>
    <w:rsid w:val="00433154"/>
    <w:rsid w:val="0043400E"/>
    <w:rsid w:val="00434BB6"/>
    <w:rsid w:val="0043575D"/>
    <w:rsid w:val="00440903"/>
    <w:rsid w:val="00440E88"/>
    <w:rsid w:val="0044246C"/>
    <w:rsid w:val="00443568"/>
    <w:rsid w:val="0044617E"/>
    <w:rsid w:val="00452920"/>
    <w:rsid w:val="00455594"/>
    <w:rsid w:val="00456871"/>
    <w:rsid w:val="00466DCF"/>
    <w:rsid w:val="00466E32"/>
    <w:rsid w:val="004714D9"/>
    <w:rsid w:val="00472580"/>
    <w:rsid w:val="00472DFF"/>
    <w:rsid w:val="00473041"/>
    <w:rsid w:val="00474109"/>
    <w:rsid w:val="0047658A"/>
    <w:rsid w:val="00476D2E"/>
    <w:rsid w:val="004812CA"/>
    <w:rsid w:val="00482953"/>
    <w:rsid w:val="004865D9"/>
    <w:rsid w:val="00487961"/>
    <w:rsid w:val="004915E6"/>
    <w:rsid w:val="00491629"/>
    <w:rsid w:val="00491B79"/>
    <w:rsid w:val="004938F7"/>
    <w:rsid w:val="00494E3A"/>
    <w:rsid w:val="00495CD7"/>
    <w:rsid w:val="004961CD"/>
    <w:rsid w:val="004963EA"/>
    <w:rsid w:val="00497092"/>
    <w:rsid w:val="00497C0C"/>
    <w:rsid w:val="004A010F"/>
    <w:rsid w:val="004A04CF"/>
    <w:rsid w:val="004A3362"/>
    <w:rsid w:val="004A4D35"/>
    <w:rsid w:val="004A4D91"/>
    <w:rsid w:val="004A5616"/>
    <w:rsid w:val="004B095F"/>
    <w:rsid w:val="004B394B"/>
    <w:rsid w:val="004B426D"/>
    <w:rsid w:val="004B5E0A"/>
    <w:rsid w:val="004B627D"/>
    <w:rsid w:val="004B698B"/>
    <w:rsid w:val="004B7B66"/>
    <w:rsid w:val="004B7D5D"/>
    <w:rsid w:val="004C0211"/>
    <w:rsid w:val="004C104C"/>
    <w:rsid w:val="004C541B"/>
    <w:rsid w:val="004C5ECD"/>
    <w:rsid w:val="004C5F53"/>
    <w:rsid w:val="004C6E8C"/>
    <w:rsid w:val="004C7167"/>
    <w:rsid w:val="004C78D2"/>
    <w:rsid w:val="004D1952"/>
    <w:rsid w:val="004D2F71"/>
    <w:rsid w:val="004D4C22"/>
    <w:rsid w:val="004D4DDE"/>
    <w:rsid w:val="004D6808"/>
    <w:rsid w:val="004E1F8C"/>
    <w:rsid w:val="004E415C"/>
    <w:rsid w:val="004E6657"/>
    <w:rsid w:val="004E7BB8"/>
    <w:rsid w:val="004F0CAB"/>
    <w:rsid w:val="004F71FD"/>
    <w:rsid w:val="004F77C7"/>
    <w:rsid w:val="005006CB"/>
    <w:rsid w:val="005009F9"/>
    <w:rsid w:val="00503BB3"/>
    <w:rsid w:val="00505C47"/>
    <w:rsid w:val="005077B1"/>
    <w:rsid w:val="005125E2"/>
    <w:rsid w:val="00512BF7"/>
    <w:rsid w:val="00514229"/>
    <w:rsid w:val="00514F78"/>
    <w:rsid w:val="00516F75"/>
    <w:rsid w:val="0052139E"/>
    <w:rsid w:val="00523386"/>
    <w:rsid w:val="00523C89"/>
    <w:rsid w:val="0052416C"/>
    <w:rsid w:val="005244D2"/>
    <w:rsid w:val="005257F4"/>
    <w:rsid w:val="005320BE"/>
    <w:rsid w:val="005332B2"/>
    <w:rsid w:val="00535F04"/>
    <w:rsid w:val="00536F69"/>
    <w:rsid w:val="005376DF"/>
    <w:rsid w:val="00537784"/>
    <w:rsid w:val="005400F7"/>
    <w:rsid w:val="0054280D"/>
    <w:rsid w:val="005445C1"/>
    <w:rsid w:val="00544669"/>
    <w:rsid w:val="00544E5A"/>
    <w:rsid w:val="00545A64"/>
    <w:rsid w:val="00546DB5"/>
    <w:rsid w:val="00551A17"/>
    <w:rsid w:val="00552913"/>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ACD"/>
    <w:rsid w:val="00570CB4"/>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90DAC"/>
    <w:rsid w:val="0059175C"/>
    <w:rsid w:val="005917EC"/>
    <w:rsid w:val="0059532D"/>
    <w:rsid w:val="00595E25"/>
    <w:rsid w:val="00596E66"/>
    <w:rsid w:val="005A1063"/>
    <w:rsid w:val="005A1E72"/>
    <w:rsid w:val="005A21F6"/>
    <w:rsid w:val="005A2D17"/>
    <w:rsid w:val="005A3CF1"/>
    <w:rsid w:val="005A4111"/>
    <w:rsid w:val="005A6546"/>
    <w:rsid w:val="005A6E82"/>
    <w:rsid w:val="005B5EAD"/>
    <w:rsid w:val="005C110C"/>
    <w:rsid w:val="005C1D18"/>
    <w:rsid w:val="005C3CD5"/>
    <w:rsid w:val="005C437F"/>
    <w:rsid w:val="005C4D36"/>
    <w:rsid w:val="005C51CD"/>
    <w:rsid w:val="005C65AF"/>
    <w:rsid w:val="005C78E7"/>
    <w:rsid w:val="005D10AB"/>
    <w:rsid w:val="005D12FB"/>
    <w:rsid w:val="005D2F19"/>
    <w:rsid w:val="005D3ED0"/>
    <w:rsid w:val="005E361B"/>
    <w:rsid w:val="005E37C5"/>
    <w:rsid w:val="005E403F"/>
    <w:rsid w:val="005E4930"/>
    <w:rsid w:val="005E6E2D"/>
    <w:rsid w:val="005E7C8F"/>
    <w:rsid w:val="005F0A19"/>
    <w:rsid w:val="005F4187"/>
    <w:rsid w:val="005F686D"/>
    <w:rsid w:val="005F6DB3"/>
    <w:rsid w:val="005F742B"/>
    <w:rsid w:val="00603A86"/>
    <w:rsid w:val="00603C7F"/>
    <w:rsid w:val="00603D49"/>
    <w:rsid w:val="00605915"/>
    <w:rsid w:val="00606C3D"/>
    <w:rsid w:val="006111E0"/>
    <w:rsid w:val="00612698"/>
    <w:rsid w:val="00612EEF"/>
    <w:rsid w:val="00617352"/>
    <w:rsid w:val="006205AF"/>
    <w:rsid w:val="00621EDB"/>
    <w:rsid w:val="0062454F"/>
    <w:rsid w:val="00626D88"/>
    <w:rsid w:val="00627BF9"/>
    <w:rsid w:val="00627C8E"/>
    <w:rsid w:val="0063039E"/>
    <w:rsid w:val="006366D0"/>
    <w:rsid w:val="00640576"/>
    <w:rsid w:val="00645CFD"/>
    <w:rsid w:val="00645FDE"/>
    <w:rsid w:val="00646CA4"/>
    <w:rsid w:val="00647569"/>
    <w:rsid w:val="006475BB"/>
    <w:rsid w:val="00647FB1"/>
    <w:rsid w:val="00653ED0"/>
    <w:rsid w:val="0065509D"/>
    <w:rsid w:val="006552EA"/>
    <w:rsid w:val="00657746"/>
    <w:rsid w:val="00660FE2"/>
    <w:rsid w:val="00661955"/>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58C0"/>
    <w:rsid w:val="00697A75"/>
    <w:rsid w:val="006A09FC"/>
    <w:rsid w:val="006A1710"/>
    <w:rsid w:val="006A2CDF"/>
    <w:rsid w:val="006A7C1B"/>
    <w:rsid w:val="006B052B"/>
    <w:rsid w:val="006B153E"/>
    <w:rsid w:val="006B3F3C"/>
    <w:rsid w:val="006B49BF"/>
    <w:rsid w:val="006B4A0D"/>
    <w:rsid w:val="006B4D3F"/>
    <w:rsid w:val="006B5D21"/>
    <w:rsid w:val="006B61A2"/>
    <w:rsid w:val="006B7576"/>
    <w:rsid w:val="006C155F"/>
    <w:rsid w:val="006C632F"/>
    <w:rsid w:val="006D07AF"/>
    <w:rsid w:val="006D10DA"/>
    <w:rsid w:val="006D151D"/>
    <w:rsid w:val="006D223B"/>
    <w:rsid w:val="006D27C6"/>
    <w:rsid w:val="006D36DF"/>
    <w:rsid w:val="006D3708"/>
    <w:rsid w:val="006D4B5A"/>
    <w:rsid w:val="006D7BF7"/>
    <w:rsid w:val="006D7EF2"/>
    <w:rsid w:val="006E04B1"/>
    <w:rsid w:val="006E0A93"/>
    <w:rsid w:val="006E22BD"/>
    <w:rsid w:val="006E22C0"/>
    <w:rsid w:val="006E2940"/>
    <w:rsid w:val="006E2B68"/>
    <w:rsid w:val="006E39D3"/>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2081"/>
    <w:rsid w:val="00712F51"/>
    <w:rsid w:val="00713389"/>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F72"/>
    <w:rsid w:val="00745771"/>
    <w:rsid w:val="0075283E"/>
    <w:rsid w:val="00752CBA"/>
    <w:rsid w:val="00752CDF"/>
    <w:rsid w:val="0075317B"/>
    <w:rsid w:val="00754113"/>
    <w:rsid w:val="007551D8"/>
    <w:rsid w:val="0076188F"/>
    <w:rsid w:val="00761AE8"/>
    <w:rsid w:val="007645ED"/>
    <w:rsid w:val="00764AE3"/>
    <w:rsid w:val="00764FB4"/>
    <w:rsid w:val="0076572E"/>
    <w:rsid w:val="00767CBA"/>
    <w:rsid w:val="0077155C"/>
    <w:rsid w:val="00773988"/>
    <w:rsid w:val="007766DD"/>
    <w:rsid w:val="00780319"/>
    <w:rsid w:val="007805BB"/>
    <w:rsid w:val="00781C73"/>
    <w:rsid w:val="00783B48"/>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B03A4"/>
    <w:rsid w:val="007B087A"/>
    <w:rsid w:val="007B15C2"/>
    <w:rsid w:val="007B1A13"/>
    <w:rsid w:val="007C02C1"/>
    <w:rsid w:val="007C1589"/>
    <w:rsid w:val="007C2F12"/>
    <w:rsid w:val="007C36B5"/>
    <w:rsid w:val="007C49D1"/>
    <w:rsid w:val="007C65E0"/>
    <w:rsid w:val="007D0F2F"/>
    <w:rsid w:val="007D6EE1"/>
    <w:rsid w:val="007E1ECA"/>
    <w:rsid w:val="007E2E9C"/>
    <w:rsid w:val="007E6371"/>
    <w:rsid w:val="007E697E"/>
    <w:rsid w:val="007F093F"/>
    <w:rsid w:val="007F1452"/>
    <w:rsid w:val="007F14FA"/>
    <w:rsid w:val="007F1851"/>
    <w:rsid w:val="007F5582"/>
    <w:rsid w:val="007F5C0F"/>
    <w:rsid w:val="007F6002"/>
    <w:rsid w:val="007F656B"/>
    <w:rsid w:val="007F7030"/>
    <w:rsid w:val="007F758E"/>
    <w:rsid w:val="007F7B59"/>
    <w:rsid w:val="008025EF"/>
    <w:rsid w:val="0080361B"/>
    <w:rsid w:val="00803953"/>
    <w:rsid w:val="00806DE7"/>
    <w:rsid w:val="0080739D"/>
    <w:rsid w:val="00807460"/>
    <w:rsid w:val="00810AF7"/>
    <w:rsid w:val="008113E6"/>
    <w:rsid w:val="008124CF"/>
    <w:rsid w:val="00814B70"/>
    <w:rsid w:val="008151F0"/>
    <w:rsid w:val="00815A55"/>
    <w:rsid w:val="008161EB"/>
    <w:rsid w:val="008163AC"/>
    <w:rsid w:val="00816608"/>
    <w:rsid w:val="00816B4C"/>
    <w:rsid w:val="00816D2E"/>
    <w:rsid w:val="00820338"/>
    <w:rsid w:val="00821457"/>
    <w:rsid w:val="00823B43"/>
    <w:rsid w:val="00825759"/>
    <w:rsid w:val="00825877"/>
    <w:rsid w:val="00825946"/>
    <w:rsid w:val="00825E0B"/>
    <w:rsid w:val="00831692"/>
    <w:rsid w:val="00831702"/>
    <w:rsid w:val="00831AA2"/>
    <w:rsid w:val="00833DD7"/>
    <w:rsid w:val="00834F5B"/>
    <w:rsid w:val="008361ED"/>
    <w:rsid w:val="0083635A"/>
    <w:rsid w:val="008365C8"/>
    <w:rsid w:val="0084147D"/>
    <w:rsid w:val="00844EB0"/>
    <w:rsid w:val="0084722B"/>
    <w:rsid w:val="008479EE"/>
    <w:rsid w:val="00850866"/>
    <w:rsid w:val="00851DA7"/>
    <w:rsid w:val="00853B40"/>
    <w:rsid w:val="00856F93"/>
    <w:rsid w:val="0086268D"/>
    <w:rsid w:val="0086321C"/>
    <w:rsid w:val="008637CF"/>
    <w:rsid w:val="00865396"/>
    <w:rsid w:val="00865513"/>
    <w:rsid w:val="008675D4"/>
    <w:rsid w:val="0087266C"/>
    <w:rsid w:val="008726F1"/>
    <w:rsid w:val="00872B8A"/>
    <w:rsid w:val="00872E4B"/>
    <w:rsid w:val="00873573"/>
    <w:rsid w:val="0087511F"/>
    <w:rsid w:val="00876521"/>
    <w:rsid w:val="008766C9"/>
    <w:rsid w:val="0088164D"/>
    <w:rsid w:val="00882D6D"/>
    <w:rsid w:val="00884825"/>
    <w:rsid w:val="008856A3"/>
    <w:rsid w:val="00885816"/>
    <w:rsid w:val="00886BEF"/>
    <w:rsid w:val="00887FE3"/>
    <w:rsid w:val="008917D7"/>
    <w:rsid w:val="0089240E"/>
    <w:rsid w:val="00893462"/>
    <w:rsid w:val="0089406E"/>
    <w:rsid w:val="008940D8"/>
    <w:rsid w:val="00894572"/>
    <w:rsid w:val="008951D3"/>
    <w:rsid w:val="008953F1"/>
    <w:rsid w:val="00896D39"/>
    <w:rsid w:val="008978E2"/>
    <w:rsid w:val="00897911"/>
    <w:rsid w:val="008A1049"/>
    <w:rsid w:val="008A32D9"/>
    <w:rsid w:val="008A3876"/>
    <w:rsid w:val="008A590C"/>
    <w:rsid w:val="008B099A"/>
    <w:rsid w:val="008B35E6"/>
    <w:rsid w:val="008B3F0E"/>
    <w:rsid w:val="008B53F6"/>
    <w:rsid w:val="008B575F"/>
    <w:rsid w:val="008B6B8A"/>
    <w:rsid w:val="008B7A73"/>
    <w:rsid w:val="008C06A6"/>
    <w:rsid w:val="008C17DA"/>
    <w:rsid w:val="008C1A0D"/>
    <w:rsid w:val="008C2153"/>
    <w:rsid w:val="008C3EB5"/>
    <w:rsid w:val="008C4BEB"/>
    <w:rsid w:val="008C4C37"/>
    <w:rsid w:val="008C61C8"/>
    <w:rsid w:val="008D136A"/>
    <w:rsid w:val="008D3411"/>
    <w:rsid w:val="008D3755"/>
    <w:rsid w:val="008D5CBD"/>
    <w:rsid w:val="008D6EF2"/>
    <w:rsid w:val="008E057A"/>
    <w:rsid w:val="008E20B9"/>
    <w:rsid w:val="008E3F48"/>
    <w:rsid w:val="008E4C8E"/>
    <w:rsid w:val="008E61A6"/>
    <w:rsid w:val="008E71FD"/>
    <w:rsid w:val="008F03DC"/>
    <w:rsid w:val="008F2AA2"/>
    <w:rsid w:val="008F30A1"/>
    <w:rsid w:val="008F490D"/>
    <w:rsid w:val="008F7CC9"/>
    <w:rsid w:val="00900AAF"/>
    <w:rsid w:val="0090154E"/>
    <w:rsid w:val="00901792"/>
    <w:rsid w:val="00901E52"/>
    <w:rsid w:val="009036E8"/>
    <w:rsid w:val="009045A8"/>
    <w:rsid w:val="00910794"/>
    <w:rsid w:val="009111BF"/>
    <w:rsid w:val="00911C44"/>
    <w:rsid w:val="00911EF6"/>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B09"/>
    <w:rsid w:val="00950781"/>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27FB"/>
    <w:rsid w:val="00994207"/>
    <w:rsid w:val="00994262"/>
    <w:rsid w:val="0099493F"/>
    <w:rsid w:val="00997CBB"/>
    <w:rsid w:val="00997D32"/>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D04C5"/>
    <w:rsid w:val="009D0690"/>
    <w:rsid w:val="009D27AD"/>
    <w:rsid w:val="009D5130"/>
    <w:rsid w:val="009D5C9F"/>
    <w:rsid w:val="009D707F"/>
    <w:rsid w:val="009D7762"/>
    <w:rsid w:val="009D7E10"/>
    <w:rsid w:val="009E0847"/>
    <w:rsid w:val="009E1487"/>
    <w:rsid w:val="009E17E8"/>
    <w:rsid w:val="009E1CA5"/>
    <w:rsid w:val="009E5B51"/>
    <w:rsid w:val="009E6063"/>
    <w:rsid w:val="009E7731"/>
    <w:rsid w:val="009E7E60"/>
    <w:rsid w:val="009F0DB6"/>
    <w:rsid w:val="009F1E51"/>
    <w:rsid w:val="009F36E2"/>
    <w:rsid w:val="009F3F4C"/>
    <w:rsid w:val="009F4F4D"/>
    <w:rsid w:val="009F6CF5"/>
    <w:rsid w:val="00A0063E"/>
    <w:rsid w:val="00A05B20"/>
    <w:rsid w:val="00A05DAD"/>
    <w:rsid w:val="00A06923"/>
    <w:rsid w:val="00A06EF8"/>
    <w:rsid w:val="00A07242"/>
    <w:rsid w:val="00A07367"/>
    <w:rsid w:val="00A07DDA"/>
    <w:rsid w:val="00A11F3A"/>
    <w:rsid w:val="00A12C99"/>
    <w:rsid w:val="00A13072"/>
    <w:rsid w:val="00A152E2"/>
    <w:rsid w:val="00A16F56"/>
    <w:rsid w:val="00A220BC"/>
    <w:rsid w:val="00A221B9"/>
    <w:rsid w:val="00A24033"/>
    <w:rsid w:val="00A24507"/>
    <w:rsid w:val="00A25273"/>
    <w:rsid w:val="00A25496"/>
    <w:rsid w:val="00A30113"/>
    <w:rsid w:val="00A30137"/>
    <w:rsid w:val="00A30F7A"/>
    <w:rsid w:val="00A32181"/>
    <w:rsid w:val="00A37832"/>
    <w:rsid w:val="00A40F98"/>
    <w:rsid w:val="00A42AEA"/>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3E76"/>
    <w:rsid w:val="00A64166"/>
    <w:rsid w:val="00A66705"/>
    <w:rsid w:val="00A67319"/>
    <w:rsid w:val="00A673B2"/>
    <w:rsid w:val="00A67D9F"/>
    <w:rsid w:val="00A70D0F"/>
    <w:rsid w:val="00A73A2A"/>
    <w:rsid w:val="00A73D67"/>
    <w:rsid w:val="00A8238B"/>
    <w:rsid w:val="00A82736"/>
    <w:rsid w:val="00A835D5"/>
    <w:rsid w:val="00A85275"/>
    <w:rsid w:val="00A866A1"/>
    <w:rsid w:val="00A87786"/>
    <w:rsid w:val="00A914FB"/>
    <w:rsid w:val="00A926CD"/>
    <w:rsid w:val="00A93A3D"/>
    <w:rsid w:val="00A94D41"/>
    <w:rsid w:val="00A954D0"/>
    <w:rsid w:val="00AA1371"/>
    <w:rsid w:val="00AA14F4"/>
    <w:rsid w:val="00AA42FB"/>
    <w:rsid w:val="00AA5BE1"/>
    <w:rsid w:val="00AA6131"/>
    <w:rsid w:val="00AA73CF"/>
    <w:rsid w:val="00AA784D"/>
    <w:rsid w:val="00AB1AA6"/>
    <w:rsid w:val="00AB4F6D"/>
    <w:rsid w:val="00AB5DEF"/>
    <w:rsid w:val="00AC5768"/>
    <w:rsid w:val="00AC5877"/>
    <w:rsid w:val="00AC67A3"/>
    <w:rsid w:val="00AC73BB"/>
    <w:rsid w:val="00AC77BA"/>
    <w:rsid w:val="00AD13A7"/>
    <w:rsid w:val="00AD2553"/>
    <w:rsid w:val="00AD31FE"/>
    <w:rsid w:val="00AD4851"/>
    <w:rsid w:val="00AD5565"/>
    <w:rsid w:val="00AD5EFF"/>
    <w:rsid w:val="00AD5FE6"/>
    <w:rsid w:val="00AD68EF"/>
    <w:rsid w:val="00AD7E04"/>
    <w:rsid w:val="00AE399C"/>
    <w:rsid w:val="00AE4660"/>
    <w:rsid w:val="00AE51FC"/>
    <w:rsid w:val="00AE5762"/>
    <w:rsid w:val="00AE69E9"/>
    <w:rsid w:val="00AF00F9"/>
    <w:rsid w:val="00AF1CC4"/>
    <w:rsid w:val="00AF1E02"/>
    <w:rsid w:val="00AF457A"/>
    <w:rsid w:val="00AF482D"/>
    <w:rsid w:val="00AF51AB"/>
    <w:rsid w:val="00AF6CCA"/>
    <w:rsid w:val="00AF73E9"/>
    <w:rsid w:val="00B012D0"/>
    <w:rsid w:val="00B015CC"/>
    <w:rsid w:val="00B02218"/>
    <w:rsid w:val="00B06DCA"/>
    <w:rsid w:val="00B07154"/>
    <w:rsid w:val="00B07C8E"/>
    <w:rsid w:val="00B07D4E"/>
    <w:rsid w:val="00B125A8"/>
    <w:rsid w:val="00B16DA7"/>
    <w:rsid w:val="00B2007F"/>
    <w:rsid w:val="00B21A61"/>
    <w:rsid w:val="00B224F0"/>
    <w:rsid w:val="00B23ED2"/>
    <w:rsid w:val="00B241DA"/>
    <w:rsid w:val="00B25262"/>
    <w:rsid w:val="00B255E5"/>
    <w:rsid w:val="00B25A3B"/>
    <w:rsid w:val="00B25D94"/>
    <w:rsid w:val="00B267B0"/>
    <w:rsid w:val="00B3649B"/>
    <w:rsid w:val="00B36877"/>
    <w:rsid w:val="00B36DFC"/>
    <w:rsid w:val="00B42A58"/>
    <w:rsid w:val="00B44FCE"/>
    <w:rsid w:val="00B45F68"/>
    <w:rsid w:val="00B462E9"/>
    <w:rsid w:val="00B50188"/>
    <w:rsid w:val="00B50600"/>
    <w:rsid w:val="00B51D8A"/>
    <w:rsid w:val="00B53FEB"/>
    <w:rsid w:val="00B56BF9"/>
    <w:rsid w:val="00B63490"/>
    <w:rsid w:val="00B645A8"/>
    <w:rsid w:val="00B66BBF"/>
    <w:rsid w:val="00B6742D"/>
    <w:rsid w:val="00B724DF"/>
    <w:rsid w:val="00B726FC"/>
    <w:rsid w:val="00B7270F"/>
    <w:rsid w:val="00B76005"/>
    <w:rsid w:val="00B804B9"/>
    <w:rsid w:val="00B80FC3"/>
    <w:rsid w:val="00B815D4"/>
    <w:rsid w:val="00B83278"/>
    <w:rsid w:val="00B83B58"/>
    <w:rsid w:val="00B85CE4"/>
    <w:rsid w:val="00B86977"/>
    <w:rsid w:val="00B86E45"/>
    <w:rsid w:val="00B87538"/>
    <w:rsid w:val="00B92495"/>
    <w:rsid w:val="00B930D1"/>
    <w:rsid w:val="00BA0F5B"/>
    <w:rsid w:val="00BA1DDB"/>
    <w:rsid w:val="00BA2D7C"/>
    <w:rsid w:val="00BB0B51"/>
    <w:rsid w:val="00BB1081"/>
    <w:rsid w:val="00BB18A5"/>
    <w:rsid w:val="00BB6721"/>
    <w:rsid w:val="00BB6D67"/>
    <w:rsid w:val="00BC4DA7"/>
    <w:rsid w:val="00BC607D"/>
    <w:rsid w:val="00BC6CD8"/>
    <w:rsid w:val="00BD00C3"/>
    <w:rsid w:val="00BD07E7"/>
    <w:rsid w:val="00BD28B4"/>
    <w:rsid w:val="00BD2925"/>
    <w:rsid w:val="00BD38EE"/>
    <w:rsid w:val="00BD54FE"/>
    <w:rsid w:val="00BD692D"/>
    <w:rsid w:val="00BD7C9C"/>
    <w:rsid w:val="00BE16A0"/>
    <w:rsid w:val="00BE43F5"/>
    <w:rsid w:val="00BE4A07"/>
    <w:rsid w:val="00BE5617"/>
    <w:rsid w:val="00BE6093"/>
    <w:rsid w:val="00BE60F8"/>
    <w:rsid w:val="00BF230C"/>
    <w:rsid w:val="00BF42E7"/>
    <w:rsid w:val="00BF509D"/>
    <w:rsid w:val="00BF7255"/>
    <w:rsid w:val="00C0000E"/>
    <w:rsid w:val="00C00A3A"/>
    <w:rsid w:val="00C023C6"/>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6546"/>
    <w:rsid w:val="00C31A87"/>
    <w:rsid w:val="00C320AE"/>
    <w:rsid w:val="00C36885"/>
    <w:rsid w:val="00C376EA"/>
    <w:rsid w:val="00C41622"/>
    <w:rsid w:val="00C44BD1"/>
    <w:rsid w:val="00C45577"/>
    <w:rsid w:val="00C45A68"/>
    <w:rsid w:val="00C4646C"/>
    <w:rsid w:val="00C46754"/>
    <w:rsid w:val="00C46FD8"/>
    <w:rsid w:val="00C50C41"/>
    <w:rsid w:val="00C50E53"/>
    <w:rsid w:val="00C526FF"/>
    <w:rsid w:val="00C60A2C"/>
    <w:rsid w:val="00C60F5E"/>
    <w:rsid w:val="00C625EA"/>
    <w:rsid w:val="00C728F0"/>
    <w:rsid w:val="00C73131"/>
    <w:rsid w:val="00C734AD"/>
    <w:rsid w:val="00C75A82"/>
    <w:rsid w:val="00C75B26"/>
    <w:rsid w:val="00C75E5A"/>
    <w:rsid w:val="00C76DE5"/>
    <w:rsid w:val="00C76FCF"/>
    <w:rsid w:val="00C81706"/>
    <w:rsid w:val="00C81EF3"/>
    <w:rsid w:val="00C84D23"/>
    <w:rsid w:val="00C86523"/>
    <w:rsid w:val="00C90500"/>
    <w:rsid w:val="00C905F1"/>
    <w:rsid w:val="00C90FAD"/>
    <w:rsid w:val="00C916D9"/>
    <w:rsid w:val="00C921ED"/>
    <w:rsid w:val="00C9258D"/>
    <w:rsid w:val="00C945B3"/>
    <w:rsid w:val="00C9551F"/>
    <w:rsid w:val="00C961DD"/>
    <w:rsid w:val="00C96E3C"/>
    <w:rsid w:val="00CA0A06"/>
    <w:rsid w:val="00CA1155"/>
    <w:rsid w:val="00CA3E87"/>
    <w:rsid w:val="00CA646D"/>
    <w:rsid w:val="00CA6D64"/>
    <w:rsid w:val="00CA77AB"/>
    <w:rsid w:val="00CB0C30"/>
    <w:rsid w:val="00CB0EAA"/>
    <w:rsid w:val="00CB1306"/>
    <w:rsid w:val="00CB2DE1"/>
    <w:rsid w:val="00CB50DF"/>
    <w:rsid w:val="00CB6545"/>
    <w:rsid w:val="00CC223C"/>
    <w:rsid w:val="00CC2755"/>
    <w:rsid w:val="00CC51DA"/>
    <w:rsid w:val="00CC6B19"/>
    <w:rsid w:val="00CC7B53"/>
    <w:rsid w:val="00CD39BE"/>
    <w:rsid w:val="00CD3EBE"/>
    <w:rsid w:val="00CD43B3"/>
    <w:rsid w:val="00CD4993"/>
    <w:rsid w:val="00CD6D04"/>
    <w:rsid w:val="00CD7BC0"/>
    <w:rsid w:val="00CE030B"/>
    <w:rsid w:val="00CE1148"/>
    <w:rsid w:val="00CE1874"/>
    <w:rsid w:val="00CE1F33"/>
    <w:rsid w:val="00CE355C"/>
    <w:rsid w:val="00CE4137"/>
    <w:rsid w:val="00CE437F"/>
    <w:rsid w:val="00CE5788"/>
    <w:rsid w:val="00CF45E9"/>
    <w:rsid w:val="00CF563C"/>
    <w:rsid w:val="00CF7241"/>
    <w:rsid w:val="00D01AD3"/>
    <w:rsid w:val="00D0220B"/>
    <w:rsid w:val="00D057AF"/>
    <w:rsid w:val="00D112F1"/>
    <w:rsid w:val="00D12979"/>
    <w:rsid w:val="00D145C3"/>
    <w:rsid w:val="00D15BA1"/>
    <w:rsid w:val="00D16041"/>
    <w:rsid w:val="00D21BB0"/>
    <w:rsid w:val="00D225E7"/>
    <w:rsid w:val="00D23B40"/>
    <w:rsid w:val="00D23CC6"/>
    <w:rsid w:val="00D242DC"/>
    <w:rsid w:val="00D26C6F"/>
    <w:rsid w:val="00D27239"/>
    <w:rsid w:val="00D27B94"/>
    <w:rsid w:val="00D303D3"/>
    <w:rsid w:val="00D30F4B"/>
    <w:rsid w:val="00D30FFE"/>
    <w:rsid w:val="00D33920"/>
    <w:rsid w:val="00D34351"/>
    <w:rsid w:val="00D4242C"/>
    <w:rsid w:val="00D42A9B"/>
    <w:rsid w:val="00D447D2"/>
    <w:rsid w:val="00D4567F"/>
    <w:rsid w:val="00D47CF9"/>
    <w:rsid w:val="00D47E53"/>
    <w:rsid w:val="00D5239B"/>
    <w:rsid w:val="00D54098"/>
    <w:rsid w:val="00D5673C"/>
    <w:rsid w:val="00D57D31"/>
    <w:rsid w:val="00D608AD"/>
    <w:rsid w:val="00D62874"/>
    <w:rsid w:val="00D640F7"/>
    <w:rsid w:val="00D64ACA"/>
    <w:rsid w:val="00D65E11"/>
    <w:rsid w:val="00D679B8"/>
    <w:rsid w:val="00D701E0"/>
    <w:rsid w:val="00D70475"/>
    <w:rsid w:val="00D70702"/>
    <w:rsid w:val="00D7091A"/>
    <w:rsid w:val="00D72022"/>
    <w:rsid w:val="00D7394E"/>
    <w:rsid w:val="00D73B1D"/>
    <w:rsid w:val="00D75560"/>
    <w:rsid w:val="00D76B47"/>
    <w:rsid w:val="00D76CDF"/>
    <w:rsid w:val="00D80D13"/>
    <w:rsid w:val="00D8354F"/>
    <w:rsid w:val="00D84021"/>
    <w:rsid w:val="00D848CA"/>
    <w:rsid w:val="00D8534B"/>
    <w:rsid w:val="00D85B39"/>
    <w:rsid w:val="00D87DE2"/>
    <w:rsid w:val="00D90EE2"/>
    <w:rsid w:val="00D9429B"/>
    <w:rsid w:val="00D972B7"/>
    <w:rsid w:val="00DA1C65"/>
    <w:rsid w:val="00DA40CA"/>
    <w:rsid w:val="00DA4E09"/>
    <w:rsid w:val="00DA6731"/>
    <w:rsid w:val="00DA770F"/>
    <w:rsid w:val="00DB0F35"/>
    <w:rsid w:val="00DB3628"/>
    <w:rsid w:val="00DB53A9"/>
    <w:rsid w:val="00DB77A0"/>
    <w:rsid w:val="00DB7B75"/>
    <w:rsid w:val="00DC138E"/>
    <w:rsid w:val="00DC430A"/>
    <w:rsid w:val="00DC694D"/>
    <w:rsid w:val="00DD09F1"/>
    <w:rsid w:val="00DD0CA4"/>
    <w:rsid w:val="00DD1AE5"/>
    <w:rsid w:val="00DD20FA"/>
    <w:rsid w:val="00DD2E5D"/>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44E4"/>
    <w:rsid w:val="00DF6BC4"/>
    <w:rsid w:val="00DF762D"/>
    <w:rsid w:val="00E000BF"/>
    <w:rsid w:val="00E03D6F"/>
    <w:rsid w:val="00E047AB"/>
    <w:rsid w:val="00E05670"/>
    <w:rsid w:val="00E05D76"/>
    <w:rsid w:val="00E070CD"/>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6D58"/>
    <w:rsid w:val="00E27762"/>
    <w:rsid w:val="00E27F0F"/>
    <w:rsid w:val="00E30116"/>
    <w:rsid w:val="00E31976"/>
    <w:rsid w:val="00E327E1"/>
    <w:rsid w:val="00E35231"/>
    <w:rsid w:val="00E35F59"/>
    <w:rsid w:val="00E36FD3"/>
    <w:rsid w:val="00E37EC5"/>
    <w:rsid w:val="00E44394"/>
    <w:rsid w:val="00E4729C"/>
    <w:rsid w:val="00E500EB"/>
    <w:rsid w:val="00E505FB"/>
    <w:rsid w:val="00E50857"/>
    <w:rsid w:val="00E511D6"/>
    <w:rsid w:val="00E5137D"/>
    <w:rsid w:val="00E521EC"/>
    <w:rsid w:val="00E53F71"/>
    <w:rsid w:val="00E541F9"/>
    <w:rsid w:val="00E54208"/>
    <w:rsid w:val="00E60A24"/>
    <w:rsid w:val="00E60FA8"/>
    <w:rsid w:val="00E646A4"/>
    <w:rsid w:val="00E646BB"/>
    <w:rsid w:val="00E64D10"/>
    <w:rsid w:val="00E6706B"/>
    <w:rsid w:val="00E67FC2"/>
    <w:rsid w:val="00E7030E"/>
    <w:rsid w:val="00E72180"/>
    <w:rsid w:val="00E74C85"/>
    <w:rsid w:val="00E75490"/>
    <w:rsid w:val="00E7633D"/>
    <w:rsid w:val="00E764CC"/>
    <w:rsid w:val="00E77C72"/>
    <w:rsid w:val="00E81C89"/>
    <w:rsid w:val="00E825C6"/>
    <w:rsid w:val="00E850EE"/>
    <w:rsid w:val="00E85EAC"/>
    <w:rsid w:val="00E922BC"/>
    <w:rsid w:val="00E92346"/>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FC3"/>
    <w:rsid w:val="00EB7EDC"/>
    <w:rsid w:val="00EC167B"/>
    <w:rsid w:val="00EC2005"/>
    <w:rsid w:val="00EC2041"/>
    <w:rsid w:val="00EC286D"/>
    <w:rsid w:val="00EC320F"/>
    <w:rsid w:val="00EC3CA8"/>
    <w:rsid w:val="00EC4826"/>
    <w:rsid w:val="00EC4F48"/>
    <w:rsid w:val="00EC5260"/>
    <w:rsid w:val="00EC5791"/>
    <w:rsid w:val="00ED0A8D"/>
    <w:rsid w:val="00ED23F7"/>
    <w:rsid w:val="00ED2934"/>
    <w:rsid w:val="00ED3715"/>
    <w:rsid w:val="00ED668C"/>
    <w:rsid w:val="00EE0C2B"/>
    <w:rsid w:val="00EE0C5F"/>
    <w:rsid w:val="00EE12CE"/>
    <w:rsid w:val="00EE3947"/>
    <w:rsid w:val="00EE4D62"/>
    <w:rsid w:val="00EF0D0C"/>
    <w:rsid w:val="00EF14C3"/>
    <w:rsid w:val="00EF36E2"/>
    <w:rsid w:val="00EF36E3"/>
    <w:rsid w:val="00EF62F5"/>
    <w:rsid w:val="00EF712C"/>
    <w:rsid w:val="00F00AB2"/>
    <w:rsid w:val="00F01237"/>
    <w:rsid w:val="00F0164D"/>
    <w:rsid w:val="00F025DE"/>
    <w:rsid w:val="00F02813"/>
    <w:rsid w:val="00F03196"/>
    <w:rsid w:val="00F034CA"/>
    <w:rsid w:val="00F03C66"/>
    <w:rsid w:val="00F0645F"/>
    <w:rsid w:val="00F0719F"/>
    <w:rsid w:val="00F0758D"/>
    <w:rsid w:val="00F10242"/>
    <w:rsid w:val="00F11EDC"/>
    <w:rsid w:val="00F12F42"/>
    <w:rsid w:val="00F16550"/>
    <w:rsid w:val="00F17A33"/>
    <w:rsid w:val="00F21A8A"/>
    <w:rsid w:val="00F27A88"/>
    <w:rsid w:val="00F31028"/>
    <w:rsid w:val="00F31F0C"/>
    <w:rsid w:val="00F327C3"/>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EED"/>
    <w:rsid w:val="00F8023E"/>
    <w:rsid w:val="00F8291D"/>
    <w:rsid w:val="00F852C2"/>
    <w:rsid w:val="00F855B3"/>
    <w:rsid w:val="00F87807"/>
    <w:rsid w:val="00F900AE"/>
    <w:rsid w:val="00F90496"/>
    <w:rsid w:val="00F91764"/>
    <w:rsid w:val="00F9251B"/>
    <w:rsid w:val="00F95D8C"/>
    <w:rsid w:val="00F96514"/>
    <w:rsid w:val="00F96C32"/>
    <w:rsid w:val="00FA1A5C"/>
    <w:rsid w:val="00FA24FE"/>
    <w:rsid w:val="00FA2E62"/>
    <w:rsid w:val="00FA506B"/>
    <w:rsid w:val="00FA6A25"/>
    <w:rsid w:val="00FB3B57"/>
    <w:rsid w:val="00FB4E97"/>
    <w:rsid w:val="00FB587D"/>
    <w:rsid w:val="00FB75A8"/>
    <w:rsid w:val="00FC3D4A"/>
    <w:rsid w:val="00FC7143"/>
    <w:rsid w:val="00FC72C1"/>
    <w:rsid w:val="00FC7A63"/>
    <w:rsid w:val="00FC7C8F"/>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JOVANOVIĆ, Kata</Reference>
    <Case_x0020_Year xmlns="63130c8a-8d1f-4e28-8ee3-43603ca9ef3b">2009</Case_x0020_Year>
    <Case_x0020_Status xmlns="16f2acb5-7363-4076-9084-069fc3bb4325">CASE CLOSED</Case_x0020_Status>
    <Date_x0020_of_x0020_Adoption xmlns="16f2acb5-7363-4076-9084-069fc3bb4325">2014-05-28T22:00:00+00:00</Date_x0020_of_x0020_Adoption>
    <Case_x0020_Number xmlns="16f2acb5-7363-4076-9084-069fc3bb4325">084/09</Case_x0020_Number>
    <Type_x0020_of_x0020_Document xmlns="16f2acb5-7363-4076-9084-069fc3bb4325">Opinion</Type_x0020_of_x0020_Document>
    <_dlc_DocId xmlns="b9fab99d-1571-47f6-8995-3a195ef041f8">M5JDUUKXSQ5W-25-959</_dlc_DocId>
    <_dlc_DocIdUrl xmlns="b9fab99d-1571-47f6-8995-3a195ef041f8">
      <Url>http://www.unmikonline.org/hrap/Eng/_layouts/DocIdRedir.aspx?ID=M5JDUUKXSQ5W-25-959</Url>
      <Description>M5JDUUKXSQ5W-25-959</Description>
    </_dlc_DocIdUrl>
  </documentManagement>
</p:properties>
</file>

<file path=customXml/itemProps1.xml><?xml version="1.0" encoding="utf-8"?>
<ds:datastoreItem xmlns:ds="http://schemas.openxmlformats.org/officeDocument/2006/customXml" ds:itemID="{8E3AB1D7-52DC-435D-B1A2-B3DA960D8D99}"/>
</file>

<file path=customXml/itemProps2.xml><?xml version="1.0" encoding="utf-8"?>
<ds:datastoreItem xmlns:ds="http://schemas.openxmlformats.org/officeDocument/2006/customXml" ds:itemID="{E832C9D3-C5AC-4D4A-8689-EA57BC1AF158}"/>
</file>

<file path=customXml/itemProps3.xml><?xml version="1.0" encoding="utf-8"?>
<ds:datastoreItem xmlns:ds="http://schemas.openxmlformats.org/officeDocument/2006/customXml" ds:itemID="{6F42520C-67BD-496B-988D-73E802D1F452}"/>
</file>

<file path=customXml/itemProps4.xml><?xml version="1.0" encoding="utf-8"?>
<ds:datastoreItem xmlns:ds="http://schemas.openxmlformats.org/officeDocument/2006/customXml" ds:itemID="{C184A9A3-8E8C-4A07-8B27-EF43A1E036EE}"/>
</file>

<file path=customXml/itemProps5.xml><?xml version="1.0" encoding="utf-8"?>
<ds:datastoreItem xmlns:ds="http://schemas.openxmlformats.org/officeDocument/2006/customXml" ds:itemID="{D2B8CC07-27DB-4E67-9FB7-F26388604872}"/>
</file>

<file path=docProps/app.xml><?xml version="1.0" encoding="utf-8"?>
<Properties xmlns="http://schemas.openxmlformats.org/officeDocument/2006/extended-properties" xmlns:vt="http://schemas.openxmlformats.org/officeDocument/2006/docPropsVTypes">
  <Template>Normal</Template>
  <TotalTime>0</TotalTime>
  <Pages>24</Pages>
  <Words>11245</Words>
  <Characters>64100</Characters>
  <Application>Microsoft Office Word</Application>
  <DocSecurity>0</DocSecurity>
  <Lines>534</Lines>
  <Paragraphs>150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75195</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2014-06-02T11:02:00Z</cp:lastPrinted>
  <dcterms:created xsi:type="dcterms:W3CDTF">2014-06-30T08:29:00Z</dcterms:created>
  <dcterms:modified xsi:type="dcterms:W3CDTF">2014-06-30T08:29:00Z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4664fda0-7ac7-4856-8644-293d67026392</vt:lpwstr>
  </property>
</Properties>
</file>